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9C" w:rsidRPr="0051139C" w:rsidRDefault="0051139C" w:rsidP="0051139C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</w:pPr>
      <w:r w:rsidRPr="0051139C"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  <w:t>Причину пожара с гибелью человека в городе Братске установили дознаватели МЧС России</w:t>
      </w:r>
    </w:p>
    <w:p w:rsidR="0051139C" w:rsidRPr="0051139C" w:rsidRDefault="0051139C" w:rsidP="0051139C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1139C">
        <w:rPr>
          <w:rFonts w:ascii="Times New Roman" w:eastAsia="Times New Roman" w:hAnsi="Times New Roman" w:cs="Times New Roman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5E32FC1C" wp14:editId="64FEA798">
            <wp:extent cx="5715000" cy="7620000"/>
            <wp:effectExtent l="0" t="0" r="0" b="0"/>
            <wp:docPr id="1" name="Рисунок 1" descr="Причину пожара с гибелью человека в городе Братске установили дознаватели МЧС России">
              <a:hlinkClick xmlns:a="http://schemas.openxmlformats.org/drawingml/2006/main" r:id="rId5" tooltip="&quot;Причину пожара с гибелью человека в городе Братске установили дознаватели МЧС Росси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чину пожара с гибелью человека в городе Братске установили дознаватели МЧС России">
                      <a:hlinkClick r:id="rId5" tooltip="&quot;Причину пожара с гибелью человека в городе Братске установили дознаватели МЧС Росси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39C" w:rsidRPr="0051139C" w:rsidRDefault="0051139C" w:rsidP="0051139C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7" w:tooltip="Скачать оригинал" w:history="1">
        <w:r w:rsidRPr="0051139C">
          <w:rPr>
            <w:rFonts w:ascii="Times New Roman" w:eastAsia="Times New Roman" w:hAnsi="Times New Roman" w:cs="Times New Roman"/>
            <w:color w:val="276CC3"/>
            <w:sz w:val="24"/>
            <w:szCs w:val="24"/>
            <w:bdr w:val="none" w:sz="0" w:space="0" w:color="auto" w:frame="1"/>
            <w:lang w:eastAsia="ru-RU"/>
          </w:rPr>
          <w:t>Скачать оригинал</w:t>
        </w:r>
      </w:hyperlink>
    </w:p>
    <w:p w:rsidR="0051139C" w:rsidRPr="0051139C" w:rsidRDefault="0051139C" w:rsidP="0051139C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1139C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За прошедшие сутки 6 октября пожарно-спасательные подразделения ликвидировали 10 пожаров. 7 пожаров произошло по причине неосторожного обращения с огнём, 3 – из-за </w:t>
      </w:r>
      <w:r w:rsidRPr="0051139C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>короткого замыкания. В гаражном кооперативе «Березка» города Братска на улице Южная во время пожара погиб мужчина.</w:t>
      </w:r>
    </w:p>
    <w:p w:rsidR="0051139C" w:rsidRPr="0051139C" w:rsidRDefault="0051139C" w:rsidP="0051139C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1139C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Сообщение о пожаре в Братске поступило в пожарно-спасательную службу в 07:24. Очевидец сообщил о том, что из-под двери гаража идёт дым. Прибывшие на место пожарные вскрыли ворота и обнаружили внутри погибшего мужчину. В гараже горели вещи на площади 12 квадратных метров. Дознаватели, работавшие на месте пожара, установили, что причиной случившегося послужило неосторожное обращение с огнём: мужчина проживал в гаражном боксе, вёл асоциальный образ жизни, употреблял спиртное и курил там же.</w:t>
      </w:r>
    </w:p>
    <w:p w:rsidR="0051139C" w:rsidRPr="0051139C" w:rsidRDefault="0051139C" w:rsidP="0051139C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1139C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Всего с начала года в Иркутской области зарегистрировано 4783 пожара, из них 2278 пожаров – в жилом секторе. 136 человек погибли на пожарах, 142 человека получили травмы, 720 человек спасены.</w:t>
      </w:r>
    </w:p>
    <w:p w:rsidR="00A43772" w:rsidRPr="0051139C" w:rsidRDefault="00A4377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3772" w:rsidRPr="0051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8F"/>
    <w:rsid w:val="0051139C"/>
    <w:rsid w:val="005B558F"/>
    <w:rsid w:val="00A4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1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113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1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1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113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1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1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23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87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38.mchs.gov.ru/uploads/resize_cache/news/2022-10-07/prichinu-pozhara-s-gibelyu-cheloveka-v-gorode-bratske-ustanovili-doznavateli-mchs-rossii_16651203581338101361__2000x200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38.mchs.gov.ru/uploads/resize_cache/news/2022-10-07/prichinu-pozhara-s-gibelyu-cheloveka-v-gorode-bratske-ustanovili-doznavateli-mchs-rossii_16651203581338101361__2000x2000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2022-10-07T06:11:00Z</dcterms:created>
  <dcterms:modified xsi:type="dcterms:W3CDTF">2022-10-07T06:12:00Z</dcterms:modified>
</cp:coreProperties>
</file>