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DD" w:rsidRDefault="00591CDD" w:rsidP="009716F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Иркутская область </w:t>
      </w:r>
    </w:p>
    <w:p w:rsidR="00591CDD" w:rsidRDefault="00591CDD" w:rsidP="009716F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Тулунский район</w:t>
      </w:r>
    </w:p>
    <w:p w:rsidR="00591CDD" w:rsidRPr="007D6AB5" w:rsidRDefault="00591CDD" w:rsidP="009716F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Default="00591CD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 С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>ЕЛЬСКОГО ПОСЕЛЕНИЯ</w:t>
      </w:r>
    </w:p>
    <w:p w:rsidR="00591CDD" w:rsidRPr="007D6AB5" w:rsidRDefault="00591CD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Default="00591CD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591CDD" w:rsidRPr="007D6AB5" w:rsidRDefault="00591CD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Default="00591CDD" w:rsidP="009716F8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27.04.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>2018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№ 8</w:t>
      </w:r>
    </w:p>
    <w:p w:rsidR="00591CDD" w:rsidRPr="007D6AB5" w:rsidRDefault="00591CDD" w:rsidP="009716F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Икей</w:t>
      </w:r>
    </w:p>
    <w:p w:rsidR="00591CDD" w:rsidRPr="007D6AB5" w:rsidRDefault="00591CD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9716F8" w:rsidRDefault="00591CDD" w:rsidP="009716F8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716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ПОРЯДКЕ НАЗНАЧЕНИЯ И </w:t>
      </w:r>
    </w:p>
    <w:p w:rsidR="00591CDD" w:rsidRPr="009716F8" w:rsidRDefault="00591CDD" w:rsidP="009716F8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716F8">
        <w:rPr>
          <w:rFonts w:ascii="Times New Roman" w:hAnsi="Times New Roman" w:cs="Times New Roman"/>
          <w:b w:val="0"/>
          <w:color w:val="000000"/>
          <w:sz w:val="28"/>
          <w:szCs w:val="28"/>
        </w:rPr>
        <w:t>ПРОВЕДЕНИЯ ОПРОСА ГРАЖДАН</w:t>
      </w:r>
    </w:p>
    <w:p w:rsidR="00591CDD" w:rsidRPr="009716F8" w:rsidRDefault="00591CDD" w:rsidP="009716F8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716F8">
        <w:rPr>
          <w:rFonts w:ascii="Times New Roman" w:hAnsi="Times New Roman" w:cs="Times New Roman"/>
          <w:b w:val="0"/>
          <w:color w:val="000000"/>
          <w:sz w:val="28"/>
          <w:szCs w:val="28"/>
        </w:rPr>
        <w:t>В ИКЕЙСКОМ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716F8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СЕЛЬСКОМ ПОСЕЛЕНИИ</w:t>
      </w:r>
    </w:p>
    <w:p w:rsidR="00591CDD" w:rsidRPr="007D6AB5" w:rsidRDefault="00591CDD" w:rsidP="009716F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 w:rsidP="009716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В целях урегулирования порядка назначения и проведения опроса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Икейском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поселении, руководствуясь </w:t>
      </w:r>
      <w:hyperlink r:id="rId4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ст.ст. 31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5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35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6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Иркутской области "Об основах назначения и проведения опроса граждан в муниципальных образованиях Иркутской области", </w:t>
      </w:r>
      <w:hyperlink r:id="rId7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ст.ст. 20, 33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Дума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решила: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43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назначения и проведения опроса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Икейском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(Приложение N 1).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17"/>
      <w:bookmarkEnd w:id="0"/>
      <w:r w:rsidRPr="007D6AB5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Икейского 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С.А. Мусаев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Приложение N 1</w:t>
      </w:r>
    </w:p>
    <w:p w:rsidR="00591CDD" w:rsidRPr="007D6AB5" w:rsidRDefault="00591CDD" w:rsidP="006021C9">
      <w:pPr>
        <w:pStyle w:val="ConsPlusNormal"/>
        <w:ind w:left="3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      к решению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             </w:t>
      </w:r>
    </w:p>
    <w:p w:rsidR="00591CDD" w:rsidRPr="007D6AB5" w:rsidRDefault="00591CDD" w:rsidP="006021C9">
      <w:pPr>
        <w:pStyle w:val="ConsPlusNormal"/>
        <w:ind w:left="3540"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от 27.04.2018 года № 8</w:t>
      </w:r>
    </w:p>
    <w:p w:rsidR="00591CDD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43"/>
      <w:bookmarkEnd w:id="1"/>
      <w:r w:rsidRPr="007D6AB5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591CDD" w:rsidRPr="007D6AB5" w:rsidRDefault="00591CDD" w:rsidP="006021C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НАЗНАЧЕНИЯ И ПРОВЕДЕНИЯ ОПРОСА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ИКЕЙСКОМ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</w:p>
    <w:p w:rsidR="00591CDD" w:rsidRPr="007D6AB5" w:rsidRDefault="00591CDD" w:rsidP="006021C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в соответствии с </w:t>
      </w:r>
      <w:hyperlink r:id="rId8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9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Иркутской области "Об основах назначения и проведения опроса граждан в муниципальных образованиях Иркутской области" (далее - Закон Иркутской области), иным законодательством, </w:t>
      </w:r>
      <w:hyperlink r:id="rId11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определяет порядок подготовки и проведения, определения результатов опроса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Икейском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как одной из форм участия населения в осуществлении местного самоуправления.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Глава 1. ОБЩИЕ ПОЛОЖЕНИЯ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Статья 1. Цели опроса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Икейском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и юридическая сила его результатов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1. Опрос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Икейском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(далее также - опрос) проводится на всей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или на части его территории для выявления мнения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его учета при принятии решений органами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должностными лицами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 также органами государственной власти Иркутской области.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2. Результаты опроса носят рекомендательный характер.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Статья 2. Право на участие в опросе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Право на участие в опросе определяется в соответствии с Федеральным </w:t>
      </w:r>
      <w:hyperlink r:id="rId12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3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Иркутской области.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Статья 3. Принципы проведения опроса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1. Жители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имеющие право на участие в опросе, участвуют в опросе на равных основаниях. В ходе опроса гражданин, имеющий право голосовать по вопросу (вопросам) опроса, обладает одним голосом, которым он вправе воспользоваться только лично.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2. Участие в опросе является свободным и добровольным, контроль за волеизъявлением жителей не допускается.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В ходе опроса никто не может быть принужден к выражению своих мнений и убеждений или отказу от них.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3. Органы и лица, обеспечивающие проведение опроса, обеспечивают также информирование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 назначении, подготовке и проведении опроса и его результатах.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4. Процедура проведения опроса должна обеспечивать возможность проверки и учета его результатов.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5. Ранее выявленное мнение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форме местного референдума, собрания граждан, конференции граждан (собрания делегатов), публичных слушаний или в иной форме непосредственного волеизъявления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вопросу, выносимому на опрос, не является препятствием для назначения опроса.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Статья 4. Вопросы, подлежащие вынесению на опрос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1. На опрос, проводимый по инициативе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или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могут быть вынесены вопросы, отнесенные </w:t>
      </w:r>
      <w:hyperlink r:id="rId14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15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 к вопросам местного значения.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На опрос, проводимый по инициативе Правительства Иркутской области, могут быть вынесены вопросы изменения целевого назначения земель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2. В соответствии с Законом Иркутской области на опрос не могут выноситься вопросы: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1) о досрочном прекращении или продлении срока полномочий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 приостановлении осуществления ими своих полномочий, а также о проведении досрочных выборов в Думу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либо об отсрочке указанных выборов;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2) о персональном составе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3) об избрании, о назначении на должность, досрочном прекращении, приостановлении или продлении полномочий депутатов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4) о принятии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или его изменении, об исполнении и изменении финансовых обязательств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5) о принятии чрезвычайных и срочных мер по обеспечению здоровья и безопасности населения.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3. Содержание вопросов, выносимых на опрос, не должно противоречить законодательству Российской Федерации, Иркутской области, </w:t>
      </w:r>
      <w:hyperlink r:id="rId16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Уставу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и муниципальным правовым актам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Вопросы опроса не должны ограничивать или отменять общепризнанные права и свободы человека и гражданина, конституционные гарантии реализации таких прав и свобод.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4. Вопросы опроса и альтернативные варианты ответов на них должны быть сформулированы четко и ясно, не допуская множественного толкования.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Вопрос опроса должен быть сформулирован таким образом, чтобы участник опроса мог выбрать только один из предлагаемых вариантов ответа. Не допускается проведение опроса по вопросу, предусматривающему более пяти вариантов ответа.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Статья 5. Территория опроса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1. В случае вынесения на опрос вопроса, затрагивающего интересы всех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территорией опроса является территория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вынесения на опрос вопроса, затрагивающего интересы части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территорией опроса является часть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2. Территория опроса определяется в решении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 назначении опроса.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Статья 6. Формы опроса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1. Опрос может проводиться в форме консультативного местного референдума, поквартирного (подомового) обхода, опросного собрания.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2. При проведении опроса в форме консультативного местного референдума проводится тайное голосование участников опроса в помещении для голосования.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3. При проведении опроса в форме поквартирного (подомового) обхода проводится поименное голосование участников опроса по месту их жительства. Методикой проведения опроса может быть также предусмотрено проведение опроса в форме поквартирного (подомового) обхода по месту работы (службы), учебы участников опроса и в иных местах.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4. При проведении опроса в форме опросного собрания проводится открытое голосование участников опроса в помещении для голосования.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5. Методикой проведения опроса может быть предусмотрено проведение опроса одновременно в нескольких формах, предусмотренных настоящей статьей. В случае проведения опроса одновременно в форме поквартирного (подомового) обхода и в форме опросного собрания на каждом из участков опроса проведение опроса допускается только в одной из указанных форм.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Статья 7. Срок проведения опроса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При назначении опроса срок проведения опроса определяется с учетом требований, предусмотренных </w:t>
      </w:r>
      <w:hyperlink r:id="rId17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Иркутской области.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Статья 8. Финансовое обеспечение проведения опроса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1. Финансирование мероприятий, связанных с подготовкой и проведением опроса, осуществляется: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1)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- при проведении опроса по инициативе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или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2) за счет средств бюджета Иркутской области - при проведении опроса по инициативе Правительства Иркутской области.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2. Средства, выделенные для подготовки и проведения опроса, могут использоваться только на оплату расходов по его подготовке и проведению, в том числе на: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1) изготовление опросных листов и иной документации опроса;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2) оплату услуг связи и транспортных расходов;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3) затраты на аренду помещения для голосования;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4) оплату труда членов комиссии, осуществляющей подготовку и проведение опроса на всей территории опроса, участковой комиссии опроса;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5) оплату услуг лиц, привлеченных для проведения поквартирного (подомового) обхода на основе гражданско-правового договора.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Глава 2. КОМИССИИ, ОСУЩЕСТВЛЯЮЩИЕ ПОДГОТОВКУ И ПРОВЕДЕНИЕ</w:t>
      </w:r>
    </w:p>
    <w:p w:rsidR="00591CDD" w:rsidRPr="007D6AB5" w:rsidRDefault="00591CD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ОПРОСА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Статья 9. Система комиссий, осуществляющих подготовку и проведение опроса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1. Подготовку и проведение опроса на всей территории опроса в соответствии с </w:t>
      </w:r>
      <w:hyperlink r:id="rId18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Иркутской области осуществляет: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1) при проведении опроса по инициативе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или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- комиссия опроса;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2) при проведении опроса по инициативе Правительства Иркутской области - территориальная избирательная комиссия Иркутской области, определенная в соответствии с постановлением Правительства Иркутской области об инициативе проведения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2. В случае образования участков опроса подготовку и проведение опроса на участке опроса осуществляет участковая комиссия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Участковая комиссия опроса может не образовываться в случае проведения опроса на участке опроса в форме опросного собрания.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3. Комиссия, осуществляющая подготовку и проведение опроса на всей территории опроса (далее также - комиссия, организующая опрос), является вышестоящей по отношению к участковым комиссиям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Решения комиссии, организующей опрос, по вопросам подготовки и проведения опроса обязательны для исполнения участковыми комиссиями опроса.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Статья 10. Порядок формирования и полномочия комиссии опроса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1. Комиссия опроса формируется решением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 по месту жительства, работы, службы, учебы на территории опроса (далее также - собрание граждан).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2. Дума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течение 10 календарных дней со дня принятия решения о назначении опроса, но не позднее чем за 35 календарных дней до дня начала проведения опроса (в случае образования участков опроса и формирования участковых комиссий опроса - не позднее чем за 45 календарных дней до дня начала проведения опроса), а также до дня, в котором начинается прием предложений по кандидатурам в состав комиссии опроса, публикует в газете «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Икейский вестник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>» объявление, в котором должны быть указаны сроки, время и место приема предложений по кандидатурам в состав комиссии опроса, перечень документов, которые должны быть представлены, и перечень сведений о кандидатуре в состав комиссии опроса, которые должны содержаться в этих документах.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3. Членом комиссии опроса может быть житель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обладающий избирательным правом.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4. Предложение по кандидатуре в состав комиссии опроса должно содержать документ о выдвижении кандидатуры, заявление кандидата в члены комиссии опроса о согласии быть членом комиссии опроса, копию документа, удостоверяющего личность кандидата.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Документом о выдвижении кандидатуры в состав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комиссии опроса, в состав которой данный кандидат выдвигается, с приложением копии устава территориального общественного самоуправления, заверенного уполномоченным лицом.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Документом о выдвижении кандидатуры в состав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 кандидата и наименование комиссии опроса, в состав которой данный кандидат выдвигается.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Документом о выдвижении кандидатуры в состав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Документом о выдвижении кандидатуры в состав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В заявлении о согласии лица быть членом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комиссии опроса, в состав которой данный кандидат выдвигается, а также согласие лица на обработку персональных данных, полученное в соответствии с требованиями Федерального </w:t>
      </w:r>
      <w:hyperlink r:id="rId19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"О персональных данных".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5. Период приема предложений по составу комиссии опроса составляет не менее 7 календарных дней.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6. Решение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 формировании комиссии опроса принимается Думой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не позднее чем за 25 календарных дней до дня начала проведения опроса, а в случае образования участков опроса и формирования участковых комиссий опроса - не позднее чем за 35 календарных дней до дня начала проведения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7. Количество членов комиссии опроса определяется решением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 назначении опроса и не может быть менее 7 и более 11 человек.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8. Комиссия опроса правомочна приступить к работе, если ее состав сформирован не менее чем на две трети от установленного числа членов комиссии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На первом заседании комиссии опроса члены комиссии опроса избирают тайным голосованием из своего состава председателя комиссии опроса, заместителя председателя комиссии опроса и секретаря комиссии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9. Деятельность комиссии опроса осуществляется на основе коллегиальности. Заседание комиссии опроса считается правомочным, если в нем принимает участие более половины от установленного числа членов комиссии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Решения комиссии опроса принимаются большинством голосов от числа присутствующих членов комиссии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Решения комиссии опроса подписываются председателем комиссии опроса и секретарем комиссии опроса (председательствующим на заседании и секретарем заседания).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10. Срок полномочий комиссии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комиссии и (или) участковых комиссий опроса, в результате которых был нарушен порядок подсчета голосов, либо если по данным фактам не ведется судебное разбирательство. В случае обжалования итогов голосования на территории опроса или результатов опроса полномочия комиссии опроса прекращаются со дня вступления в законную силу судебного решения по жалобе (заявлению).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11. Полномочия комиссии опроса определяются </w:t>
      </w:r>
      <w:hyperlink r:id="rId20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Иркутской области.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Статья 11. Порядок формирования и полномочия участковой комиссии опроса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1. Формирование участковых комиссий опроса осуществляется комиссией, организующей опрос, в соответствии с </w:t>
      </w:r>
      <w:hyperlink r:id="rId21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Иркутской области и настоящим Порядком,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2. Комиссия, организующая опрос, не позднее чем за 30 календарных дней до дня начала проведения опроса и до дня, в котором начинается прием предложений по кандидатурам в состав участковых комиссий опроса, публикует в газете «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Икейский</w:t>
      </w:r>
      <w:bookmarkStart w:id="2" w:name="_GoBack"/>
      <w:r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bookmarkEnd w:id="2"/>
      <w:r w:rsidRPr="007D6AB5">
        <w:rPr>
          <w:rFonts w:ascii="Times New Roman" w:hAnsi="Times New Roman" w:cs="Times New Roman"/>
          <w:color w:val="000000"/>
          <w:sz w:val="28"/>
          <w:szCs w:val="28"/>
        </w:rPr>
        <w:t>» объявление, в котором должны быть указаны сроки, время и место приема предложений по кандидатурам в состав участковой комиссии опроса, перечень документов, которые должны быть представлены, и перечень сведений о кандидатуре в состав участковой комиссии опроса, которые должны содержаться в этих документах.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3. Членом участковой комиссии опроса может быть житель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обладающий избирательным правом.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4. Предложение по кандидатуре в состав участковой комиссии опроса должно содержать документ о выдвижении кандидатуры, заявление кандидата в члены участковой комиссии опроса о согласии быть членом соответствующей участковой комиссии опроса, копию документа, удостоверяющего личность кандидата.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Документом о выдвижении кандидатуры в состав участковой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выдвигается, с приложением копии устава территориального общественного самоуправления, заверенного уполномоченным лицом.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Документом о выдвижении кандидатуры в состав участковой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участковой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Документом о выдвижении кандидатуры в состав участковой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участковой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Документом о выдвижении кандидатуры в состав участковой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В заявлении о согласии лица быть членом участковой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участковой комиссии опроса, в состав которой данный кандидат выдвигается, а также согласие лица на обработку персональных данных, полученное в соответствии с требованиями Федерального </w:t>
      </w:r>
      <w:hyperlink r:id="rId22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"О персональных данных".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5. Период приема предложений по составу участковой комиссии опроса составляет не менее 7 календарных дней.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6. Участковые комиссии опроса формируются не позднее чем за 20 календарных дней до дня начала проведения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7. Участковые комиссии опроса формируются в составе от 5 до 11 членов участковой комиссии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8. Участковая комиссия опроса правомочна приступить к работе, если ее состав сформирован не менее чем на две трети от установленного числа членов участковой комиссии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На первом заседании участковой комиссии опроса члены участковой комиссии опроса избирают тайным голосованием из своего состава председателя участковой комиссии опроса, заместителя председателя участковой комиссии опроса и секретаря участковой комиссии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9. Деятельность участковой комиссии опроса осуществляется на основе коллегиальности. Заседание участковой комиссии опроса считается правомочным, если в нем принимает участие более половины от установленного числа членов участковой комиссии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Решения участковой комиссии опроса принимаются большинством голосов от числа присутствующих членов участковой комиссии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Решения участковой комиссии опроса подписываются председателем участковой комиссии опроса и секретарем участковой комиссии опроса (председательствующим на заседании и секретарем заседания).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10. Срок полномочий участковой комиссии опроса начинается со дня ее сформирования в правомочном составе и прекращается по истечении десяти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участковой комиссии опроса, в результате которых был нарушен порядок подсчета голосов, либо если по данным фактам не ведется судебное разбирательство. В случае обжалования итогов голосования на соответствующем участке опроса или результатов опроса полномочия участковой комиссии опроса прекращаются со дня принятия комиссией, организующей опрос, решения либо со дня вступления в законную силу судебного решения по жалобе (заявлению).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11. Полномочия участковой комиссии опроса определяются </w:t>
      </w:r>
      <w:hyperlink r:id="rId23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Иркутской области.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Глава 3. НАЗНАЧЕНИЕ ОПРОСА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Статья 12. Инициатива проведения опроса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1. Опрос проводится по инициативе: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1)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или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- по вопросам местного значения;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2) Правительства Иркутской области - для учета мнения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 принятии решений об изменении целевого назначения земель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177"/>
      <w:bookmarkEnd w:id="3"/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2. Дума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вправе выдвинуть инициативу проведения опроса на основании обращения о проведении опроса: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1)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количестве не менее чем 1 процент от числа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обладающих избирательных правом;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2) группы депутатов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количестве не менее одной трети от установленной численности депутатов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3) органов территориального общественного самоуправления, которое осуществляется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182"/>
      <w:bookmarkEnd w:id="4"/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3. В случае поступления в Думу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обращения о проведении опроса, предусмотренного </w:t>
      </w:r>
      <w:hyperlink w:anchor="P177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частью 2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указанное обращение направляется Думой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для дачи заключения.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не позднее 30 календарных дней со дня поступления обращений, предусмотренных абзацем первым настоящей части, подготавливает и направляет Думе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заключение, в котором должно содержаться финансовое обоснование проведения опроса с указанием общего объема средств, которые должны быть выделены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проведение опроса. Если в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(проекте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находящемся на рассмотрении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заключением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представляет в Думу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проект решения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 внесении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(проект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находящийся на рассмотрении в Думе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заключении указывает, за счет каких источников предлагается финансировать мероприятия, связанные с подготовкой и проведением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4. Инициатива проведения опроса реализуется Думой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посредством принятия решения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об инициативе проведения опроса, которое подлежит обязательному опубликованию.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отказа в выдвижении инициативы проведения опроса лица или органы, направившие соответствующее обращение, в течение 5 календарных дней со дня принятия решения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об отказе в назначении опроса информируются Думой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письменной форме с указанием причины (причин) отказа и приложением данного решения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5. 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вправе выдвинуть инициативу проведения опроса по собственной инициативе.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187"/>
      <w:bookmarkEnd w:id="5"/>
      <w:r w:rsidRPr="007D6AB5">
        <w:rPr>
          <w:rFonts w:ascii="Times New Roman" w:hAnsi="Times New Roman" w:cs="Times New Roman"/>
          <w:color w:val="000000"/>
          <w:sz w:val="28"/>
          <w:szCs w:val="28"/>
        </w:rPr>
        <w:t>6. Инициатива проведения опроса реализуется главой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посредством принятия 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об инициативе проведения опроса, которое подлежит официальному опубликованию.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7. Если в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(проекте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находящемся на рассмотрении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указанным в </w:t>
      </w:r>
      <w:hyperlink w:anchor="P187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части 6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вносит в Думу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проект решения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 внесении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(проект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находящийся на рассмотрении в Думе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 постановлении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указанном в </w:t>
      </w:r>
      <w:hyperlink w:anchor="P187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части 6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указывается, за счет каких источников предлагается финансировать мероприятия, связанные с подготовкой и проведением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189"/>
      <w:bookmarkEnd w:id="6"/>
      <w:r w:rsidRPr="007D6AB5">
        <w:rPr>
          <w:rFonts w:ascii="Times New Roman" w:hAnsi="Times New Roman" w:cs="Times New Roman"/>
          <w:color w:val="000000"/>
          <w:sz w:val="28"/>
          <w:szCs w:val="28"/>
        </w:rPr>
        <w:t>8. Правительство Иркутской области реализует инициативу проведения опроса посредством принятия постановления об инициативе проведения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9. Обращения о проведении опроса, предусмотренные </w:t>
      </w:r>
      <w:hyperlink w:anchor="P177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частью 2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правовые акты, предусмотренные </w:t>
      </w:r>
      <w:hyperlink w:anchor="P187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частями 6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189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8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представляются в Думу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10. Обращения о проведении опроса, предусмотренные </w:t>
      </w:r>
      <w:hyperlink w:anchor="P177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частью 2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настоящей статьи, правовые акты, предусмотренные </w:t>
      </w:r>
      <w:hyperlink w:anchor="P187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частями 6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189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8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должны содержать следующие сведения: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1) обоснование проведения опроса;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2) дата и срок проведения опроса;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194"/>
      <w:bookmarkEnd w:id="7"/>
      <w:r w:rsidRPr="007D6AB5">
        <w:rPr>
          <w:rFonts w:ascii="Times New Roman" w:hAnsi="Times New Roman" w:cs="Times New Roman"/>
          <w:color w:val="000000"/>
          <w:sz w:val="28"/>
          <w:szCs w:val="28"/>
        </w:rPr>
        <w:t>3) формулировка вопроса (вопросов) опроса и предлагаемые варианты ответа на него (них);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4) территория опроса;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5) форма (формы) опроса;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6) форма опросного листа;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7) минимальная численность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участвующих в опросе.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Статья 13. Отзыв инициативы проведения опроса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1.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Правительство Иркутской области могут до принятия решения о назначении опроса отозвать выдвинутую ими инициативу проведения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2. Принятие решения об отзыве инициативы проведения опроса осуществляется в порядке, предусмотренном для выдвижения инициативы проведения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3. Отзыв главой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инициативы проведения опроса не препятствует рассмотрению такой инициативы Думой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Статья 14. Принятие решения о назначении опроса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1. Решение о назначении опроса принимает Дума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2. Дума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рассматривает инициативу проведения опроса не позднее 30 календарных дней после дня внесения соответствующей инициативы в Думу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 в случае, когда инициатива проведения опроса выдвигается Думой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- не позднее 30 календарных дней после дня получения заключения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предусмотренного </w:t>
      </w:r>
      <w:hyperlink w:anchor="P182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частью 3 статьи 12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3. По результатам рассмотрения инициативы проведения опроса Дума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принимает одно из следующих решений: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1) о назначении опроса;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2) об отказе в назначении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4. В случае принятия Думой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решения о назначении опроса Дума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вправе изменить формулировку вопроса (вопросов) опроса и предлагаемых вариантов ответа на него (них), предусмотренных </w:t>
      </w:r>
      <w:hyperlink w:anchor="P194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пунктом 3 части 10 статьи 12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при условии оставления без изменения их основного содержания.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5. Если в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текущий финансовый год не предусмотрены средства на проведение опроса, одновременно с принятием решения о назначении опроса Дума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принимает решение о внесении изменений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целях осуществления финансирования мероприятий, связанных с подготовкой и проведением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6. В решении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 назначении опроса устанавливаются: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1) дата и срок проведения опроса;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2) формулировка вопроса (вопросов) опроса;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3) территория опроса, а в случае, когда образуются участки опроса, - также участки опроса и описание границ участков опроса, границы которых не совпадают с границами избирательных участков;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4) форма (формы) опроса, а в случае, когда для разных участков опроса предусматриваются разные формы опроса, также форма (формы) опроса для каждого участка опроса;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5) методика проведения опроса;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6) форма опросного листа;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222"/>
      <w:bookmarkEnd w:id="8"/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7) минимальная численность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участвующих в опросе;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8) количество членов комиссии опроса в случае, когда опрос назначается по инициативе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или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7. Дата начала проведения опроса не может быть назначена на день ранее 30 календарных дней и позднее 90 календарных дней со дня принятия Думой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решения о его назначении. В целях совмещения дня (одного из дней) опроса, проводимого в форме консультативного местного референдума, с днем голосования на выборах или референдумах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дата начала проведения опроса может быть назначена на более поздний срок, но не позднее 12 месяцев со дня принятия Думой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решения о назначении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8. Принятие органами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должностными лицами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Избирательной комиссией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органами государственной власти Иркутской области решения по существу вопроса опроса до проведения опроса не является обстоятельством, исключающим возможность проведения опроса по данному вопросу.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9. В решении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об отказе в назначении опроса указывается причина (причины) отказа в назначении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отказа в назначении опроса является несоблюдение требований, установленных Федеральным </w:t>
      </w:r>
      <w:hyperlink r:id="rId24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25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Иркутской области и настоящим Положением, в части вопросов, подлежащих вынесению на опрос, территории опроса, формы (форм) опроса, инициативы проведения опроса либо обращения о проведении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Решение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об отказе в назначении опроса может быть обжаловано в суд в соответствии с законодательством Российской Федерации.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10. Решение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 назначении опроса или об отказе в назначении опроса подлежит официальному опубликованию не позднее десяти календарных дней после дня его принятия.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 назначении опроса осуществляется посредством опубликования решения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 назначении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11. В случае принятия Думой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решения об отказе в назначении опроса инициатива проведения опроса по вопросу (вопросам), имеющему (имеющим) такую же по смыслу формулировку, может быть выдвинута не ранее чем через один год после принятия указанного решения.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Статья 15. Принятие решения о назначении опроса при одновременном выдвижении инициативы проведения опроса различными субъектами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назначении опроса при одновременном выдвижении инициативы проведения опроса различными субъектами принимается в порядке, установленном </w:t>
      </w:r>
      <w:hyperlink r:id="rId26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Иркутской области.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Глава 4. ПОДГОТОВКА И ПРОВЕДЕНИЕ ОПРОСА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Статья 16. Участки опроса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1. Участки опроса образуются в случаях и порядке, установленных Законом Иркутской области.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Участки опроса образуются решением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 назначении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2. Списки участков опроса с указанием их границ и номеров, мест нахождения участковых комиссий опроса, помещений для голосования должны быть опубликованы комиссией, организующей опрос, не позднее чем за 25 календарных дней до дня начала проведения опроса.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Статья 17. Список участников опроса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1. Для проведения опроса изготавливается список участников опроса, который заполняется во время проведения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В случае образования участков опроса список участников опроса составляется по каждому участку опроса отдельно.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2. В случае вынесения на опрос нескольких вопросов опроса по каждому из вопросов опроса составляется отдельный список участников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hyperlink w:anchor="P322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Список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опроса составляется в одном экземпляре по форме, установленной Приложением N 1 к настоящему Порядку. На каждом листе списка участников опроса помещается незаполненная таблица, в столбцы которой при проведении опроса должны заноситься сведения, подтверждающие наличие у участника опроса права на участие в опросе, а также дата голосования и собственноручная подпись участника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Внесение сведений в список участников опроса осуществляется участником опроса при получении опросного листа. С согласия участника опроса или по его просьбе данные об участнике опроса, за исключением даты голосования и подписи участника опроса, могут быть внесены в список участников опроса членом комиссии опроса (участковой комиссии опроса).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При заполнении списка участников опроса должно быть получено согласие участника опроса на обработку персональных данных в соответствии с требованиями Федерального </w:t>
      </w:r>
      <w:hyperlink r:id="rId27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"О персональных данных".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4. Изготовление списков участников опроса обеспечивает комиссия, организующая опрос не позднее чем за 5 календарных дней до дня начала проведения опроса.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Статья 18. Опросные листы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1. Для проведения опроса изготавливаются опросные листы.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2. При вынесении на опрос одновременно нескольких вопросов все вопросы опроса печатаются на опросных листах, различных по размеру и цвету.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3. Опросный лист обязательно должен включать: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1) формулировку вопроса, предлагаемого при проведении опроса, и варианты ответа на него;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2) разъяснение порядка заполнения опросного листа;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3) в отношении опроса, проводимого в форме поквартирного (подомового) обхода, следующую информацию об участнике (участниках) опроса: фамилия, имя, отчество, дата рождения (в возрасте 18 лет - дополнительно день и месяц рождения), адрес места жительства, данные паспорта или заменяющего его документа, подпись;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4) в отношении опроса, проводимого в форме поквартирного (подомового) обхода, согласие участника опроса на обработку его персональных данных в соответствии с Федеральным </w:t>
      </w:r>
      <w:hyperlink r:id="rId28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"О персональных данных".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264"/>
      <w:bookmarkEnd w:id="9"/>
      <w:r w:rsidRPr="007D6AB5">
        <w:rPr>
          <w:rFonts w:ascii="Times New Roman" w:hAnsi="Times New Roman" w:cs="Times New Roman"/>
          <w:color w:val="000000"/>
          <w:sz w:val="28"/>
          <w:szCs w:val="28"/>
        </w:rPr>
        <w:t>4. Один опросный лист для голосования на консультативном местном референдуме может использоваться для голосования только одного участника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Нумерация опросных листов для голосования на консультативном местном референдуме, а также иные различия между ними не допускаются.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266"/>
      <w:bookmarkEnd w:id="10"/>
      <w:r w:rsidRPr="007D6AB5">
        <w:rPr>
          <w:rFonts w:ascii="Times New Roman" w:hAnsi="Times New Roman" w:cs="Times New Roman"/>
          <w:color w:val="000000"/>
          <w:sz w:val="28"/>
          <w:szCs w:val="28"/>
        </w:rPr>
        <w:t>5. Один опросный лист для поквартирного (подомового) обхода может использоваться для голосования нескольких участников опроса, при этом одна строка такого опросного листа может использоваться для голосования только одного участника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Каждый указанный опросный лист должен быть пронумерован, нумерация должна быть единой.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6. На опросном собрании может использоваться опросный лист, предусмотренный </w:t>
      </w:r>
      <w:hyperlink w:anchor="P264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частью 4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или опросный лист, предусмотренный </w:t>
      </w:r>
      <w:hyperlink w:anchor="P266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частью 5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7. Текст опросного листа печатается на русском языке и размещается только на одной стороне опросного листа.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8. Количество опросных листов, порядок их изготовления и передачи участковым комиссиям опроса, порядок осуществления контроля за изготовлением опросных листов утверждаются комиссией, организующей опрос, не позднее чем за 20 календарных дней до дня начала проведения опроса.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Статья 19. Проведение опроса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1. Опрос проводится путем заполнения опросного листа участником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2. Опрос проводится в соответствии с порядком, установленным </w:t>
      </w:r>
      <w:hyperlink r:id="rId29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Иркутской области.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Статья 20. Определение итогов голосования и результатов опроса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1. После истечения времени голосования на опросе, а в случае проведения опроса в форме опросного собрания - после окончания голосования по вопросу опроса участковая комиссия опроса определяет итоги голосования по участку опроса, а в случае, когда опрос проводился без образования участков опроса, комиссия, организующая опрос, определяет итоги голосования на всей территории опроса и результаты опроса. Определение итогов голосования и результатов опроса осуществляется в порядке, предусмотренном </w:t>
      </w:r>
      <w:hyperlink r:id="rId30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Иркутской области и настоящей статьей.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2. Итоги голосования устанавливаются путем подсчета голосов участников опроса, поданных за каждый вариант ответа на вопрос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При определении итогов голосования не учитываются опросные листы (строки опросных листов), погашенные или признанные недействительными.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Погашенными являются неиспользованные опросные листы, а также опросные листы, при заполнении которых участниками опроса совершены ошибки и которые были заменены на другие опросные листы. Недействительными являются опросные листы, не содержащие отметок за соответствующий вариант ответа на вопрос опроса либо содержащие такие отметки, в результате которых не представляется возможным определить волеизъявление участника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3. Итоги голосования по участку опроса могут быть признаны недействительными в следующих случаях: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1) допущенные при проведении опроса или определении итогов голосования по участку опроса нарушения не позволяют с достоверностью установить результаты волеизъявления участников опроса по участку опроса;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2) по решению суда.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4. Результаты опроса могут быть признаны недействительными в следующих случаях: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1) допущенные при проведении опроса или определении результатов опроса нарушения не позволяют с достоверностью установить действительную волю участников опроса;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2) по решению суда;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3) итоги голосования признаны недействительными на части участков опроса, списки участников опроса на которых на момент окончания опроса в совокупности включают не менее чем одну четвертую часть от общего числа участников опроса, проголосовавших на опросе.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5. Опрос признается несостоявшимся, если при его проведении проголосовало меньшее количество участников опроса, чем минимальная численность, установленная в соответствии с </w:t>
      </w:r>
      <w:hyperlink w:anchor="P222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пунктом 7 части 6 статьи 14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6. Итоги опроса признаются недействительными, опрос признается несостоявшимся по каждому вопросу опроса отдельно.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Статья 21. Опубликование результатов опроса, хранение документации опроса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1. Официальное опубликование результатов опроса, а также данных о количестве голосов участников опроса, поданных за различные варианты ответа на вопрос (вопросы) опроса, осуществляется комиссией, организующей опрос, в течение 14 календарных дней после дня окончания срока проведения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В случае, когда опрос проводился на участках опроса, комиссия, организующая опрос, также публикует данные, содержащиеся в протоколах об итогах голосования на участках опроса, в течение 30 календарных дней после дня окончания срока проведения опроса.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2. Вся документация опроса, включая опросные листы и списки участников опроса, подлежит хранению в Думе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не менее одного года после дня окончания срока проведения опроса.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Статья 22. Рассмотрение результатов опроса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опроса подлежат рассмотрению Думой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ближайшем заседании, но не позднее 30 календарных дней со дня официального опубликования результатов опроса, с обязательным приглашением на такое заседание должностных лиц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к компетенции которых относится решение вопросов, являвшихся предметом опроса, должностных лиц Правительства Иркутской области, в случае, если опрос проводился по инициативе Правительства Иркутской области.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rPr>
          <w:rFonts w:ascii="Times New Roman" w:hAnsi="Times New Roman"/>
          <w:color w:val="000000"/>
          <w:sz w:val="28"/>
          <w:szCs w:val="28"/>
        </w:rPr>
        <w:sectPr w:rsidR="00591CDD" w:rsidRPr="007D6AB5" w:rsidSect="006021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1CDD" w:rsidRPr="007D6AB5" w:rsidRDefault="00591CD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Приложение N 1</w:t>
      </w:r>
    </w:p>
    <w:p w:rsidR="00591CDD" w:rsidRPr="007D6AB5" w:rsidRDefault="00591CDD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к Порядку назначения и проведения</w:t>
      </w:r>
    </w:p>
    <w:p w:rsidR="00591CDD" w:rsidRPr="007D6AB5" w:rsidRDefault="00591CDD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опроса граждан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Икейском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ОПРОС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ИКЕЙСКОМ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</w:p>
    <w:p w:rsidR="00591CDD" w:rsidRPr="007D6AB5" w:rsidRDefault="00591CD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ПО ВОПРОСУ ____________________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322"/>
      <w:bookmarkEnd w:id="11"/>
      <w:r w:rsidRPr="007D6AB5">
        <w:rPr>
          <w:rFonts w:ascii="Times New Roman" w:hAnsi="Times New Roman" w:cs="Times New Roman"/>
          <w:color w:val="000000"/>
          <w:sz w:val="28"/>
          <w:szCs w:val="28"/>
        </w:rPr>
        <w:t>Список</w:t>
      </w:r>
    </w:p>
    <w:p w:rsidR="00591CDD" w:rsidRPr="007D6AB5" w:rsidRDefault="00591CD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опроса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Икейском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</w:p>
    <w:p w:rsidR="00591CDD" w:rsidRPr="007D6AB5" w:rsidRDefault="00591CD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по участку опроса N __ </w:t>
      </w:r>
      <w:hyperlink w:anchor="P405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&lt;1&gt;</w:t>
        </w:r>
      </w:hyperlink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591CDD" w:rsidRPr="007D6AB5" w:rsidRDefault="00591CD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(адрес комиссии опроса граждан</w:t>
      </w:r>
    </w:p>
    <w:p w:rsidR="00591CDD" w:rsidRPr="007D6AB5" w:rsidRDefault="00591CD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Икейском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(участковой комиссии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591CDD" w:rsidRPr="007D6AB5" w:rsidRDefault="00591CD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опроса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Икейском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поселении–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Икейское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</w:t>
      </w:r>
    </w:p>
    <w:p w:rsidR="00591CDD" w:rsidRPr="007D6AB5" w:rsidRDefault="00591CD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населенный пункт, улица, дом))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Страница N _____</w:t>
      </w:r>
    </w:p>
    <w:p w:rsidR="00591CDD" w:rsidRPr="007D6AB5" w:rsidRDefault="00591CDD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Книга N ________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1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69"/>
        <w:gridCol w:w="2252"/>
        <w:gridCol w:w="2160"/>
        <w:gridCol w:w="2340"/>
        <w:gridCol w:w="1800"/>
        <w:gridCol w:w="1417"/>
        <w:gridCol w:w="2268"/>
        <w:gridCol w:w="976"/>
        <w:gridCol w:w="1247"/>
      </w:tblGrid>
      <w:tr w:rsidR="00591CDD" w:rsidRPr="006B25EA" w:rsidTr="009607B5">
        <w:tc>
          <w:tcPr>
            <w:tcW w:w="669" w:type="dxa"/>
          </w:tcPr>
          <w:p w:rsidR="00591CDD" w:rsidRPr="007D6AB5" w:rsidRDefault="00591C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2252" w:type="dxa"/>
          </w:tcPr>
          <w:p w:rsidR="00591CDD" w:rsidRPr="007D6AB5" w:rsidRDefault="00591C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160" w:type="dxa"/>
          </w:tcPr>
          <w:p w:rsidR="00591CDD" w:rsidRPr="007D6AB5" w:rsidRDefault="00591C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рождения (в возрасте 18 лет - дополнительно день и месяц рождения)</w:t>
            </w:r>
          </w:p>
        </w:tc>
        <w:tc>
          <w:tcPr>
            <w:tcW w:w="2340" w:type="dxa"/>
          </w:tcPr>
          <w:p w:rsidR="00591CDD" w:rsidRPr="007D6AB5" w:rsidRDefault="00591C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места жительства</w:t>
            </w:r>
          </w:p>
        </w:tc>
        <w:tc>
          <w:tcPr>
            <w:tcW w:w="1800" w:type="dxa"/>
          </w:tcPr>
          <w:p w:rsidR="00591CDD" w:rsidRPr="007D6AB5" w:rsidRDefault="00591C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Серия и номер паспорта или документа, заменяющего паспорт гражданина </w:t>
            </w:r>
            <w:hyperlink w:anchor="P406" w:history="1">
              <w:r w:rsidRPr="007D6AB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417" w:type="dxa"/>
          </w:tcPr>
          <w:p w:rsidR="00591CDD" w:rsidRPr="007D6AB5" w:rsidRDefault="00591CDD" w:rsidP="00E161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Подпись участника опроса граждан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Икейском</w:t>
            </w:r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591CDD" w:rsidRPr="007D6AB5" w:rsidRDefault="00591CDD" w:rsidP="00E161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Подпись члена комиссии опроса граждан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Икейском</w:t>
            </w:r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(участковой комиссии опроса граждан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Икейском</w:t>
            </w:r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поселении)</w:t>
            </w:r>
          </w:p>
        </w:tc>
        <w:tc>
          <w:tcPr>
            <w:tcW w:w="976" w:type="dxa"/>
          </w:tcPr>
          <w:p w:rsidR="00591CDD" w:rsidRPr="007D6AB5" w:rsidRDefault="00591C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голосования</w:t>
            </w:r>
          </w:p>
        </w:tc>
        <w:tc>
          <w:tcPr>
            <w:tcW w:w="1247" w:type="dxa"/>
          </w:tcPr>
          <w:p w:rsidR="00591CDD" w:rsidRPr="007D6AB5" w:rsidRDefault="00591C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Особые отметки</w:t>
            </w:r>
          </w:p>
        </w:tc>
      </w:tr>
      <w:tr w:rsidR="00591CDD" w:rsidRPr="006B25EA" w:rsidTr="009607B5">
        <w:tc>
          <w:tcPr>
            <w:tcW w:w="669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2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1CDD" w:rsidRPr="006B25EA" w:rsidTr="009607B5">
        <w:tc>
          <w:tcPr>
            <w:tcW w:w="669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2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1CDD" w:rsidRPr="006B25EA" w:rsidTr="009607B5">
        <w:tc>
          <w:tcPr>
            <w:tcW w:w="669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2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1CDD" w:rsidRPr="006B25EA" w:rsidTr="009607B5">
        <w:tc>
          <w:tcPr>
            <w:tcW w:w="669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2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1CDD" w:rsidRPr="006B25EA" w:rsidTr="009607B5">
        <w:tc>
          <w:tcPr>
            <w:tcW w:w="669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2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1CDD" w:rsidRPr="006B25EA" w:rsidTr="009607B5">
        <w:tc>
          <w:tcPr>
            <w:tcW w:w="669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2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1CDD" w:rsidRPr="006B25EA" w:rsidTr="009607B5">
        <w:tc>
          <w:tcPr>
            <w:tcW w:w="669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2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1CDD" w:rsidRPr="006B25EA" w:rsidTr="009607B5">
        <w:tc>
          <w:tcPr>
            <w:tcW w:w="669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2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</w:tcPr>
          <w:p w:rsidR="00591CDD" w:rsidRPr="007D6AB5" w:rsidRDefault="00591CD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91CDD" w:rsidRPr="007D6AB5" w:rsidRDefault="00591CDD">
      <w:pPr>
        <w:rPr>
          <w:rFonts w:ascii="Times New Roman" w:hAnsi="Times New Roman"/>
          <w:color w:val="000000"/>
          <w:sz w:val="28"/>
          <w:szCs w:val="28"/>
        </w:rPr>
        <w:sectPr w:rsidR="00591CDD" w:rsidRPr="007D6A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Число участников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опроса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Икейском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поселении,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внесенных в список участников опроса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Икейском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 _____________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Число опросных листов, выданных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участникам опроса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граждан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Икейском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поселении, проголосовавшим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в помещении для голосования _____________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Число опросных листов, выданных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участникам опроса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Икейском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поселении,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проголосовавшим вне помещения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для голосования </w:t>
      </w:r>
      <w:hyperlink w:anchor="P407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&lt;3&gt;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D" w:rsidRPr="007D6AB5" w:rsidRDefault="00591C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Подпись члена комиссии опроса граждан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Икейском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(участковой комиссии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опроса граждан в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Икейском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поселении),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проставившего суммарные данные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на этой странице ______________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--------------------------------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405"/>
      <w:bookmarkEnd w:id="12"/>
      <w:r w:rsidRPr="007D6AB5">
        <w:rPr>
          <w:rFonts w:ascii="Times New Roman" w:hAnsi="Times New Roman" w:cs="Times New Roman"/>
          <w:color w:val="000000"/>
          <w:sz w:val="28"/>
          <w:szCs w:val="28"/>
        </w:rPr>
        <w:t>&lt;1&gt; - используется при образовании участков опроса;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P406"/>
      <w:bookmarkEnd w:id="13"/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&lt;2&gt; - документ, заменяющий паспорт гражданина Российской Федерации, используется в значении, установленном Федеральным </w:t>
      </w:r>
      <w:hyperlink r:id="rId31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Федерации";</w:t>
      </w:r>
    </w:p>
    <w:p w:rsidR="00591CDD" w:rsidRPr="007D6AB5" w:rsidRDefault="00591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P407"/>
      <w:bookmarkEnd w:id="14"/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&lt;3&gt; - заполняется при проведении опроса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Икейском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в форме консультативного местного референдума.</w:t>
      </w:r>
    </w:p>
    <w:p w:rsidR="00591CDD" w:rsidRPr="007D6AB5" w:rsidRDefault="00591C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91CDD" w:rsidRPr="007D6AB5" w:rsidSect="006021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1C9"/>
    <w:rsid w:val="000245C1"/>
    <w:rsid w:val="00044CD1"/>
    <w:rsid w:val="000500DE"/>
    <w:rsid w:val="001B38E3"/>
    <w:rsid w:val="002F06F1"/>
    <w:rsid w:val="00334D8D"/>
    <w:rsid w:val="004F0BB7"/>
    <w:rsid w:val="00591CDD"/>
    <w:rsid w:val="006021C9"/>
    <w:rsid w:val="00607676"/>
    <w:rsid w:val="0061597B"/>
    <w:rsid w:val="006748E9"/>
    <w:rsid w:val="006B25EA"/>
    <w:rsid w:val="007B2942"/>
    <w:rsid w:val="007D6AB5"/>
    <w:rsid w:val="008212B9"/>
    <w:rsid w:val="008253E8"/>
    <w:rsid w:val="008612A4"/>
    <w:rsid w:val="00892B80"/>
    <w:rsid w:val="009607B5"/>
    <w:rsid w:val="009716F8"/>
    <w:rsid w:val="00A607B9"/>
    <w:rsid w:val="00B2396B"/>
    <w:rsid w:val="00C35B20"/>
    <w:rsid w:val="00C84C8D"/>
    <w:rsid w:val="00D97C3C"/>
    <w:rsid w:val="00E1613B"/>
    <w:rsid w:val="00F03AD3"/>
    <w:rsid w:val="00F34694"/>
    <w:rsid w:val="00FB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A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21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021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6021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519B6EB445F5BAA2CDC961834CE19833AD6A730C126ED39689FwDNBD" TargetMode="External"/><Relationship Id="rId13" Type="http://schemas.openxmlformats.org/officeDocument/2006/relationships/hyperlink" Target="consultantplus://offline/ref=132519B6EB445F5BAA2CC29B0E58941580398FAF3A967CB13D6C97898D3D429F80w7N0D" TargetMode="External"/><Relationship Id="rId18" Type="http://schemas.openxmlformats.org/officeDocument/2006/relationships/hyperlink" Target="consultantplus://offline/ref=132519B6EB445F5BAA2CC29B0E58941580398FAF3A967CB13D6C97898D3D429F80w7N0D" TargetMode="External"/><Relationship Id="rId26" Type="http://schemas.openxmlformats.org/officeDocument/2006/relationships/hyperlink" Target="consultantplus://offline/ref=132519B6EB445F5BAA2CC29B0E58941580398FAF3A967CB13D6C97898D3D429F80w7N0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2519B6EB445F5BAA2CC29B0E58941580398FAF3A967CB13D6C97898D3D429F80w7N0D" TargetMode="External"/><Relationship Id="rId7" Type="http://schemas.openxmlformats.org/officeDocument/2006/relationships/hyperlink" Target="consultantplus://offline/ref=132519B6EB445F5BAA2CC29B0E58941580398FAF3A937ABC346D97898D3D429F807015770DED6BD4634BF076w3N7D" TargetMode="External"/><Relationship Id="rId12" Type="http://schemas.openxmlformats.org/officeDocument/2006/relationships/hyperlink" Target="consultantplus://offline/ref=132519B6EB445F5BAA2CDC961834CE19833AD6A23B9771EF683D91DED2w6NDD" TargetMode="External"/><Relationship Id="rId17" Type="http://schemas.openxmlformats.org/officeDocument/2006/relationships/hyperlink" Target="consultantplus://offline/ref=132519B6EB445F5BAA2CC29B0E58941580398FAF3A967CB13D6C97898D3D429F80w7N0D" TargetMode="External"/><Relationship Id="rId25" Type="http://schemas.openxmlformats.org/officeDocument/2006/relationships/hyperlink" Target="consultantplus://offline/ref=132519B6EB445F5BAA2CC29B0E58941580398FAF3A967CB13D6C97898D3D429F80w7N0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2519B6EB445F5BAA2CC29B0E58941580398FAF3A937ABC346D97898D3D429F80w7N0D" TargetMode="External"/><Relationship Id="rId20" Type="http://schemas.openxmlformats.org/officeDocument/2006/relationships/hyperlink" Target="consultantplus://offline/ref=132519B6EB445F5BAA2CC29B0E58941580398FAF3A967CB13D6C97898D3D429F80w7N0D" TargetMode="External"/><Relationship Id="rId29" Type="http://schemas.openxmlformats.org/officeDocument/2006/relationships/hyperlink" Target="consultantplus://offline/ref=132519B6EB445F5BAA2CC29B0E58941580398FAF3A967CB13D6C97898D3D429F80w7N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519B6EB445F5BAA2CC29B0E58941580398FAF3A967CB13D6C97898D3D429F807015770DED6BD46348F173w3N0D" TargetMode="External"/><Relationship Id="rId11" Type="http://schemas.openxmlformats.org/officeDocument/2006/relationships/hyperlink" Target="consultantplus://offline/ref=132519B6EB445F5BAA2CC29B0E58941580398FAF3A937ABC346D97898D3D429F807015770DED6BD4634BF076w3N7D" TargetMode="External"/><Relationship Id="rId24" Type="http://schemas.openxmlformats.org/officeDocument/2006/relationships/hyperlink" Target="consultantplus://offline/ref=132519B6EB445F5BAA2CDC961834CE19833AD6A23B9771EF683D91DED2w6ND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32519B6EB445F5BAA2CDC961834CE19833AD6A23B9771EF683D91DED26D44CAC03013224EA965DCw6N6D" TargetMode="External"/><Relationship Id="rId15" Type="http://schemas.openxmlformats.org/officeDocument/2006/relationships/hyperlink" Target="consultantplus://offline/ref=132519B6EB445F5BAA2CDC961834CE19833AD6A23B9771EF683D91DED2w6NDD" TargetMode="External"/><Relationship Id="rId23" Type="http://schemas.openxmlformats.org/officeDocument/2006/relationships/hyperlink" Target="consultantplus://offline/ref=132519B6EB445F5BAA2CC29B0E58941580398FAF3A967CB13D6C97898D3D429F80w7N0D" TargetMode="External"/><Relationship Id="rId28" Type="http://schemas.openxmlformats.org/officeDocument/2006/relationships/hyperlink" Target="consultantplus://offline/ref=132519B6EB445F5BAA2CDC961834CE198330D0A63F9371EF683D91DED2w6NDD" TargetMode="External"/><Relationship Id="rId10" Type="http://schemas.openxmlformats.org/officeDocument/2006/relationships/hyperlink" Target="consultantplus://offline/ref=132519B6EB445F5BAA2CC29B0E58941580398FAF3A967CB13D6C97898D3D429F807015770DED6BD46348F173w3N0D" TargetMode="External"/><Relationship Id="rId19" Type="http://schemas.openxmlformats.org/officeDocument/2006/relationships/hyperlink" Target="consultantplus://offline/ref=132519B6EB445F5BAA2CDC961834CE198330D0A63F9371EF683D91DED2w6NDD" TargetMode="External"/><Relationship Id="rId31" Type="http://schemas.openxmlformats.org/officeDocument/2006/relationships/hyperlink" Target="consultantplus://offline/ref=132519B6EB445F5BAA2CDC961834CE19833AD8AA329471EF683D91DED2w6NDD" TargetMode="External"/><Relationship Id="rId4" Type="http://schemas.openxmlformats.org/officeDocument/2006/relationships/hyperlink" Target="consultantplus://offline/ref=132519B6EB445F5BAA2CDC961834CE19833AD6A23B9771EF683D91DED26D44CAC03013254FwAN0D" TargetMode="External"/><Relationship Id="rId9" Type="http://schemas.openxmlformats.org/officeDocument/2006/relationships/hyperlink" Target="consultantplus://offline/ref=132519B6EB445F5BAA2CDC961834CE19833AD6A23B9771EF683D91DED26D44CAC03013254FwAN0D" TargetMode="External"/><Relationship Id="rId14" Type="http://schemas.openxmlformats.org/officeDocument/2006/relationships/hyperlink" Target="consultantplus://offline/ref=132519B6EB445F5BAA2CDC961834CE19833AD6A730C126ED39689FwDNBD" TargetMode="External"/><Relationship Id="rId22" Type="http://schemas.openxmlformats.org/officeDocument/2006/relationships/hyperlink" Target="consultantplus://offline/ref=132519B6EB445F5BAA2CDC961834CE198330D0A63F9371EF683D91DED2w6NDD" TargetMode="External"/><Relationship Id="rId27" Type="http://schemas.openxmlformats.org/officeDocument/2006/relationships/hyperlink" Target="consultantplus://offline/ref=132519B6EB445F5BAA2CDC961834CE198330D0A63F9371EF683D91DED2w6NDD" TargetMode="External"/><Relationship Id="rId30" Type="http://schemas.openxmlformats.org/officeDocument/2006/relationships/hyperlink" Target="consultantplus://offline/ref=132519B6EB445F5BAA2CC29B0E58941580398FAF3A967CB13D6C97898D3D429F80w7N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24</Pages>
  <Words>7291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Egorova</dc:creator>
  <cp:keywords/>
  <dc:description/>
  <cp:lastModifiedBy>Элемент</cp:lastModifiedBy>
  <cp:revision>4</cp:revision>
  <cp:lastPrinted>2018-05-07T05:46:00Z</cp:lastPrinted>
  <dcterms:created xsi:type="dcterms:W3CDTF">2018-04-03T10:05:00Z</dcterms:created>
  <dcterms:modified xsi:type="dcterms:W3CDTF">2018-05-07T07:22:00Z</dcterms:modified>
</cp:coreProperties>
</file>