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BD70C4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23</w:t>
      </w:r>
      <w:r w:rsidR="00D86EFD">
        <w:rPr>
          <w:rFonts w:ascii="Arial" w:hAnsi="Arial" w:cs="Arial"/>
          <w:color w:val="202122"/>
          <w:shd w:val="clear" w:color="auto" w:fill="FFFFFF"/>
        </w:rPr>
        <w:t xml:space="preserve"> декабря 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>2022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E51CDD" w:rsidRDefault="00BD70C4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Земля для стройки: итоги 2022 года</w:t>
      </w:r>
    </w:p>
    <w:p w:rsidR="00E51CDD" w:rsidRDefault="00BD70C4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D70C4">
        <w:rPr>
          <w:rFonts w:ascii="Arial" w:hAnsi="Arial" w:cs="Arial"/>
          <w:shd w:val="clear" w:color="auto" w:fill="FFFFFF"/>
        </w:rPr>
        <w:t>В Управлении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shd w:val="clear" w:color="auto" w:fill="FFFFFF"/>
        </w:rPr>
        <w:t xml:space="preserve"> по Иркутской области 21 декабря 2022 года состоялось итоговое заседание Оперативного штаба по выявлению свободных земель и территорий для определения возможности вовлечения их в оборот в целях жилищного строительства</w:t>
      </w:r>
      <w:r w:rsidR="001476B0">
        <w:rPr>
          <w:rFonts w:ascii="Arial" w:hAnsi="Arial" w:cs="Arial"/>
          <w:shd w:val="clear" w:color="auto" w:fill="FFFFFF"/>
        </w:rPr>
        <w:t xml:space="preserve"> под председательством заместителя руководителя Ларисы Михайловны Варфоломеевой</w:t>
      </w:r>
      <w:r>
        <w:rPr>
          <w:rFonts w:ascii="Arial" w:hAnsi="Arial" w:cs="Arial"/>
          <w:shd w:val="clear" w:color="auto" w:fill="FFFFFF"/>
        </w:rPr>
        <w:t>.</w:t>
      </w:r>
    </w:p>
    <w:p w:rsidR="00BD70C4" w:rsidRDefault="00E93860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Всего с апреля 2020 года, когда </w:t>
      </w:r>
      <w:r w:rsidR="0044261A">
        <w:rPr>
          <w:rFonts w:ascii="Arial" w:hAnsi="Arial" w:cs="Arial"/>
          <w:shd w:val="clear" w:color="auto" w:fill="FFFFFF"/>
        </w:rPr>
        <w:t>О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перативный штаб начал свою работу, его участниками стало 20 муниципальных образований, из них в 2022 году к проекту присоединилось 7 муниципальных образований региона: </w:t>
      </w:r>
      <w:proofErr w:type="spellStart"/>
      <w:r>
        <w:rPr>
          <w:rFonts w:ascii="Arial" w:hAnsi="Arial" w:cs="Arial"/>
          <w:shd w:val="clear" w:color="auto" w:fill="FFFFFF"/>
        </w:rPr>
        <w:t>Чунское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Качугское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Заларинское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Усть-Кутское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Тайшетское</w:t>
      </w:r>
      <w:proofErr w:type="spellEnd"/>
      <w:r>
        <w:rPr>
          <w:rFonts w:ascii="Arial" w:hAnsi="Arial" w:cs="Arial"/>
          <w:shd w:val="clear" w:color="auto" w:fill="FFFFFF"/>
        </w:rPr>
        <w:t>, муниципальное образование «</w:t>
      </w:r>
      <w:proofErr w:type="spellStart"/>
      <w:r>
        <w:rPr>
          <w:rFonts w:ascii="Arial" w:hAnsi="Arial" w:cs="Arial"/>
          <w:shd w:val="clear" w:color="auto" w:fill="FFFFFF"/>
        </w:rPr>
        <w:t>Эхирит-Булагатский</w:t>
      </w:r>
      <w:proofErr w:type="spellEnd"/>
      <w:r>
        <w:rPr>
          <w:rFonts w:ascii="Arial" w:hAnsi="Arial" w:cs="Arial"/>
          <w:shd w:val="clear" w:color="auto" w:fill="FFFFFF"/>
        </w:rPr>
        <w:t xml:space="preserve"> район» и муниципальное образование «</w:t>
      </w:r>
      <w:proofErr w:type="spellStart"/>
      <w:r>
        <w:rPr>
          <w:rFonts w:ascii="Arial" w:hAnsi="Arial" w:cs="Arial"/>
          <w:shd w:val="clear" w:color="auto" w:fill="FFFFFF"/>
        </w:rPr>
        <w:t>Аларский</w:t>
      </w:r>
      <w:proofErr w:type="spellEnd"/>
      <w:r>
        <w:rPr>
          <w:rFonts w:ascii="Arial" w:hAnsi="Arial" w:cs="Arial"/>
          <w:shd w:val="clear" w:color="auto" w:fill="FFFFFF"/>
        </w:rPr>
        <w:t xml:space="preserve"> район».</w:t>
      </w:r>
    </w:p>
    <w:p w:rsidR="00E93860" w:rsidRDefault="00E93860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За 2022 год выявлено 830 земельных участков и территорий, потенциально пригодных для жилищного строительства на общей площади 718,51 га. Из них</w:t>
      </w:r>
      <w:r w:rsidR="0029542D">
        <w:rPr>
          <w:rFonts w:ascii="Arial" w:hAnsi="Arial" w:cs="Arial"/>
          <w:shd w:val="clear" w:color="auto" w:fill="FFFFFF"/>
        </w:rPr>
        <w:t xml:space="preserve"> 773 земельных участка и территорий площадью 193,27 га пригодны для индивидуального строительства, и 57 земельных</w:t>
      </w:r>
      <w:r w:rsidR="001476B0">
        <w:rPr>
          <w:rFonts w:ascii="Arial" w:hAnsi="Arial" w:cs="Arial"/>
          <w:shd w:val="clear" w:color="auto" w:fill="FFFFFF"/>
        </w:rPr>
        <w:t xml:space="preserve"> участка и </w:t>
      </w:r>
      <w:r w:rsidR="0029542D">
        <w:rPr>
          <w:rFonts w:ascii="Arial" w:hAnsi="Arial" w:cs="Arial"/>
          <w:shd w:val="clear" w:color="auto" w:fill="FFFFFF"/>
        </w:rPr>
        <w:t>территори</w:t>
      </w:r>
      <w:r w:rsidR="00C92A4B">
        <w:rPr>
          <w:rFonts w:ascii="Arial" w:hAnsi="Arial" w:cs="Arial"/>
          <w:shd w:val="clear" w:color="auto" w:fill="FFFFFF"/>
        </w:rPr>
        <w:t>й</w:t>
      </w:r>
      <w:r w:rsidR="001476B0">
        <w:rPr>
          <w:rFonts w:ascii="Arial" w:hAnsi="Arial" w:cs="Arial"/>
          <w:shd w:val="clear" w:color="auto" w:fill="FFFFFF"/>
        </w:rPr>
        <w:t xml:space="preserve">, </w:t>
      </w:r>
      <w:r w:rsidR="0029542D">
        <w:rPr>
          <w:rFonts w:ascii="Arial" w:hAnsi="Arial" w:cs="Arial"/>
          <w:shd w:val="clear" w:color="auto" w:fill="FFFFFF"/>
        </w:rPr>
        <w:t xml:space="preserve">общей </w:t>
      </w:r>
      <w:proofErr w:type="gramStart"/>
      <w:r w:rsidR="0029542D">
        <w:rPr>
          <w:rFonts w:ascii="Arial" w:hAnsi="Arial" w:cs="Arial"/>
          <w:shd w:val="clear" w:color="auto" w:fill="FFFFFF"/>
        </w:rPr>
        <w:t>площадью  525</w:t>
      </w:r>
      <w:proofErr w:type="gramEnd"/>
      <w:r w:rsidR="0029542D">
        <w:rPr>
          <w:rFonts w:ascii="Arial" w:hAnsi="Arial" w:cs="Arial"/>
          <w:shd w:val="clear" w:color="auto" w:fill="FFFFFF"/>
        </w:rPr>
        <w:t>,24 га – для многоквартирной застройки.</w:t>
      </w:r>
    </w:p>
    <w:p w:rsidR="00D86EFD" w:rsidRDefault="00C92A4B" w:rsidP="001476B0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Заинтересованным лицам в текущем году предоставлено 12 земельных участков и территорий. Из </w:t>
      </w:r>
      <w:proofErr w:type="gramStart"/>
      <w:r>
        <w:rPr>
          <w:rFonts w:ascii="Arial" w:hAnsi="Arial" w:cs="Arial"/>
          <w:shd w:val="clear" w:color="auto" w:fill="FFFFFF"/>
        </w:rPr>
        <w:t>них</w:t>
      </w:r>
      <w:r w:rsidR="001476B0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 5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="001476B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участков и территорий общей площадью 384,80 га – для многоквартирной застройки, 7 участков и территорий общей площадью 17,35 га – для индивидуального жилищного строительства.</w:t>
      </w:r>
    </w:p>
    <w:p w:rsidR="001476B0" w:rsidRPr="001476B0" w:rsidRDefault="001476B0" w:rsidP="001476B0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Сервис «Земля для стройки», где размещается в</w:t>
      </w:r>
      <w:r w:rsidR="00113163">
        <w:rPr>
          <w:rFonts w:ascii="Arial" w:hAnsi="Arial" w:cs="Arial"/>
          <w:shd w:val="clear" w:color="auto" w:fill="FFFFFF"/>
        </w:rPr>
        <w:t>ся информация о пригодных для жилищного строительства землях,</w:t>
      </w:r>
      <w:r>
        <w:rPr>
          <w:rFonts w:ascii="Arial" w:hAnsi="Arial" w:cs="Arial"/>
          <w:shd w:val="clear" w:color="auto" w:fill="FFFFFF"/>
        </w:rPr>
        <w:t xml:space="preserve"> доступен для просмотра и подачи заявки в уполномоченный орган на публичной кадастровой карте </w:t>
      </w:r>
      <w:proofErr w:type="spellStart"/>
      <w:r>
        <w:rPr>
          <w:rFonts w:ascii="Arial" w:hAnsi="Arial" w:cs="Arial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D55626" w:rsidRPr="007604EC" w:rsidRDefault="00A20375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473E2"/>
    <w:rsid w:val="00050B0E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3163"/>
    <w:rsid w:val="00117C2F"/>
    <w:rsid w:val="0012234E"/>
    <w:rsid w:val="00145B53"/>
    <w:rsid w:val="001476B0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1FBC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5983"/>
    <w:rsid w:val="002768DA"/>
    <w:rsid w:val="00280149"/>
    <w:rsid w:val="00283957"/>
    <w:rsid w:val="0028396A"/>
    <w:rsid w:val="002844D3"/>
    <w:rsid w:val="002869D2"/>
    <w:rsid w:val="00293F23"/>
    <w:rsid w:val="0029542D"/>
    <w:rsid w:val="002A4788"/>
    <w:rsid w:val="002A79C1"/>
    <w:rsid w:val="002B4212"/>
    <w:rsid w:val="002C0A8E"/>
    <w:rsid w:val="002C5AC2"/>
    <w:rsid w:val="002E1491"/>
    <w:rsid w:val="002E1955"/>
    <w:rsid w:val="002E7065"/>
    <w:rsid w:val="002F2B95"/>
    <w:rsid w:val="002F5BD3"/>
    <w:rsid w:val="002F7B0A"/>
    <w:rsid w:val="003116F4"/>
    <w:rsid w:val="003275D9"/>
    <w:rsid w:val="00327E6D"/>
    <w:rsid w:val="00374FAB"/>
    <w:rsid w:val="00380CEF"/>
    <w:rsid w:val="00385199"/>
    <w:rsid w:val="00390214"/>
    <w:rsid w:val="003A37AC"/>
    <w:rsid w:val="003A55F1"/>
    <w:rsid w:val="003C0F4F"/>
    <w:rsid w:val="003C12B3"/>
    <w:rsid w:val="003C1E05"/>
    <w:rsid w:val="003D4D97"/>
    <w:rsid w:val="003D5EB7"/>
    <w:rsid w:val="003E0D51"/>
    <w:rsid w:val="003E53AA"/>
    <w:rsid w:val="003E7431"/>
    <w:rsid w:val="003F09A3"/>
    <w:rsid w:val="003F0D79"/>
    <w:rsid w:val="003F20E2"/>
    <w:rsid w:val="003F2846"/>
    <w:rsid w:val="00404F8E"/>
    <w:rsid w:val="0040674A"/>
    <w:rsid w:val="004254EC"/>
    <w:rsid w:val="00425E55"/>
    <w:rsid w:val="00430310"/>
    <w:rsid w:val="00430651"/>
    <w:rsid w:val="0044261A"/>
    <w:rsid w:val="00450837"/>
    <w:rsid w:val="00473B17"/>
    <w:rsid w:val="00480D62"/>
    <w:rsid w:val="0048693A"/>
    <w:rsid w:val="00490AA1"/>
    <w:rsid w:val="00492179"/>
    <w:rsid w:val="004D153B"/>
    <w:rsid w:val="004D4CA2"/>
    <w:rsid w:val="004D7001"/>
    <w:rsid w:val="004E00F8"/>
    <w:rsid w:val="004E01DA"/>
    <w:rsid w:val="004E35A7"/>
    <w:rsid w:val="004E6E0E"/>
    <w:rsid w:val="004F5978"/>
    <w:rsid w:val="00503E7A"/>
    <w:rsid w:val="00507ACB"/>
    <w:rsid w:val="0052124C"/>
    <w:rsid w:val="00525F4C"/>
    <w:rsid w:val="005355AC"/>
    <w:rsid w:val="00535ADA"/>
    <w:rsid w:val="00537FBF"/>
    <w:rsid w:val="005464EE"/>
    <w:rsid w:val="0054753C"/>
    <w:rsid w:val="00550C6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A637C"/>
    <w:rsid w:val="005B40C2"/>
    <w:rsid w:val="005B5A40"/>
    <w:rsid w:val="005B5F1A"/>
    <w:rsid w:val="005C46D0"/>
    <w:rsid w:val="005D1F33"/>
    <w:rsid w:val="005D45F7"/>
    <w:rsid w:val="005E08C7"/>
    <w:rsid w:val="005E504D"/>
    <w:rsid w:val="005F273E"/>
    <w:rsid w:val="005F4205"/>
    <w:rsid w:val="00601012"/>
    <w:rsid w:val="00604F6E"/>
    <w:rsid w:val="00612666"/>
    <w:rsid w:val="00627EA4"/>
    <w:rsid w:val="00692BC2"/>
    <w:rsid w:val="00694BCC"/>
    <w:rsid w:val="006A1C36"/>
    <w:rsid w:val="006A228A"/>
    <w:rsid w:val="006B6928"/>
    <w:rsid w:val="006C315C"/>
    <w:rsid w:val="006C7669"/>
    <w:rsid w:val="006E783D"/>
    <w:rsid w:val="006F02BD"/>
    <w:rsid w:val="00732DF7"/>
    <w:rsid w:val="00745053"/>
    <w:rsid w:val="00750EA2"/>
    <w:rsid w:val="007604EC"/>
    <w:rsid w:val="00767A6E"/>
    <w:rsid w:val="00791366"/>
    <w:rsid w:val="007C03D1"/>
    <w:rsid w:val="007C1013"/>
    <w:rsid w:val="007C20EB"/>
    <w:rsid w:val="007E0AEE"/>
    <w:rsid w:val="007E14D3"/>
    <w:rsid w:val="007E7901"/>
    <w:rsid w:val="007F2249"/>
    <w:rsid w:val="007F397D"/>
    <w:rsid w:val="008043B6"/>
    <w:rsid w:val="0081677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4A97"/>
    <w:rsid w:val="008F7B5D"/>
    <w:rsid w:val="00906099"/>
    <w:rsid w:val="0090745F"/>
    <w:rsid w:val="0091174D"/>
    <w:rsid w:val="00914290"/>
    <w:rsid w:val="00935ECD"/>
    <w:rsid w:val="00955B40"/>
    <w:rsid w:val="00961FA9"/>
    <w:rsid w:val="00973F52"/>
    <w:rsid w:val="0097589D"/>
    <w:rsid w:val="00977AD2"/>
    <w:rsid w:val="0098459C"/>
    <w:rsid w:val="009A10B0"/>
    <w:rsid w:val="009A4EDF"/>
    <w:rsid w:val="009B587F"/>
    <w:rsid w:val="009C322F"/>
    <w:rsid w:val="009D531D"/>
    <w:rsid w:val="009D5B98"/>
    <w:rsid w:val="009E787C"/>
    <w:rsid w:val="00A07941"/>
    <w:rsid w:val="00A12CD8"/>
    <w:rsid w:val="00A1366B"/>
    <w:rsid w:val="00A15B55"/>
    <w:rsid w:val="00A2037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5EE9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7673D"/>
    <w:rsid w:val="00B81DC5"/>
    <w:rsid w:val="00B91482"/>
    <w:rsid w:val="00BA00C4"/>
    <w:rsid w:val="00BA147C"/>
    <w:rsid w:val="00BB0D21"/>
    <w:rsid w:val="00BD044E"/>
    <w:rsid w:val="00BD70C4"/>
    <w:rsid w:val="00BE70B4"/>
    <w:rsid w:val="00C035D9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92A4B"/>
    <w:rsid w:val="00CB26B9"/>
    <w:rsid w:val="00CC10C4"/>
    <w:rsid w:val="00CD2293"/>
    <w:rsid w:val="00CF1323"/>
    <w:rsid w:val="00CF3F35"/>
    <w:rsid w:val="00D0032C"/>
    <w:rsid w:val="00D05021"/>
    <w:rsid w:val="00D35407"/>
    <w:rsid w:val="00D519EC"/>
    <w:rsid w:val="00D55626"/>
    <w:rsid w:val="00D67CA2"/>
    <w:rsid w:val="00D86EFD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51CDD"/>
    <w:rsid w:val="00E61E8A"/>
    <w:rsid w:val="00E711C9"/>
    <w:rsid w:val="00E734A6"/>
    <w:rsid w:val="00E85F59"/>
    <w:rsid w:val="00E9260A"/>
    <w:rsid w:val="00E93860"/>
    <w:rsid w:val="00EB415D"/>
    <w:rsid w:val="00EB6CDB"/>
    <w:rsid w:val="00EC603C"/>
    <w:rsid w:val="00EC7434"/>
    <w:rsid w:val="00ED2E8C"/>
    <w:rsid w:val="00ED5E76"/>
    <w:rsid w:val="00EE3F5C"/>
    <w:rsid w:val="00EF037A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C353F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7C50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7</cp:revision>
  <cp:lastPrinted>2022-12-23T05:58:00Z</cp:lastPrinted>
  <dcterms:created xsi:type="dcterms:W3CDTF">2022-12-01T01:32:00Z</dcterms:created>
  <dcterms:modified xsi:type="dcterms:W3CDTF">2022-12-23T06:28:00Z</dcterms:modified>
</cp:coreProperties>
</file>