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39039E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63C9B" w:rsidRPr="00263C9B" w:rsidRDefault="00A8541E" w:rsidP="00263C9B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Как </w:t>
      </w:r>
      <w:r w:rsidR="00B644EE">
        <w:rPr>
          <w:rFonts w:ascii="Arial" w:hAnsi="Arial" w:cs="Arial"/>
          <w:b/>
        </w:rPr>
        <w:t xml:space="preserve">дачная амнистия помогает </w:t>
      </w:r>
      <w:r>
        <w:rPr>
          <w:rFonts w:ascii="Arial" w:hAnsi="Arial" w:cs="Arial"/>
          <w:b/>
        </w:rPr>
        <w:t>о</w:t>
      </w:r>
      <w:r w:rsidR="00263C9B" w:rsidRPr="00263C9B">
        <w:rPr>
          <w:rFonts w:ascii="Arial" w:hAnsi="Arial" w:cs="Arial"/>
          <w:b/>
        </w:rPr>
        <w:t>форм</w:t>
      </w:r>
      <w:r w:rsidR="00B644EE">
        <w:rPr>
          <w:rFonts w:ascii="Arial" w:hAnsi="Arial" w:cs="Arial"/>
          <w:b/>
        </w:rPr>
        <w:t>лять права</w:t>
      </w:r>
      <w:r w:rsidR="00263C9B" w:rsidRPr="00263C9B">
        <w:rPr>
          <w:rFonts w:ascii="Arial" w:hAnsi="Arial" w:cs="Arial"/>
          <w:b/>
        </w:rPr>
        <w:t xml:space="preserve"> на </w:t>
      </w:r>
      <w:r w:rsidR="00B644EE">
        <w:rPr>
          <w:rFonts w:ascii="Arial" w:hAnsi="Arial" w:cs="Arial"/>
          <w:b/>
        </w:rPr>
        <w:t>землю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Далеко не все жители Иркутской области знают, что одна из возможностей, которую дает дачная амнистия – это возможность оформить собственность на участок даже в том случае, </w:t>
      </w:r>
      <w:r w:rsidR="005D7FDC">
        <w:rPr>
          <w:rFonts w:ascii="Arial" w:hAnsi="Arial" w:cs="Arial"/>
        </w:rPr>
        <w:t>когда отсутствуют документы о праве заявителя на землю.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конкретно, речь идет о ситуациях, когда здание или сооружение перешло по наследству или было приобретено иным образом. При этом наследник</w:t>
      </w:r>
      <w:r w:rsidR="00B644EE">
        <w:rPr>
          <w:rFonts w:ascii="Arial" w:hAnsi="Arial" w:cs="Arial"/>
        </w:rPr>
        <w:t xml:space="preserve"> или покупатель</w:t>
      </w:r>
      <w:r w:rsidRPr="00263C9B">
        <w:rPr>
          <w:rFonts w:ascii="Arial" w:hAnsi="Arial" w:cs="Arial"/>
        </w:rPr>
        <w:t xml:space="preserve"> может обратиться за регистрацией права на землю, представив следующи</w:t>
      </w:r>
      <w:r w:rsidR="00B644EE">
        <w:rPr>
          <w:rFonts w:ascii="Arial" w:hAnsi="Arial" w:cs="Arial"/>
        </w:rPr>
        <w:t>е</w:t>
      </w:r>
      <w:r w:rsidRPr="00263C9B">
        <w:rPr>
          <w:rFonts w:ascii="Arial" w:hAnsi="Arial" w:cs="Arial"/>
        </w:rPr>
        <w:t xml:space="preserve"> документ</w:t>
      </w:r>
      <w:r w:rsidR="00B644EE">
        <w:rPr>
          <w:rFonts w:ascii="Arial" w:hAnsi="Arial" w:cs="Arial"/>
        </w:rPr>
        <w:t>ы</w:t>
      </w:r>
      <w:r w:rsidRPr="00263C9B">
        <w:rPr>
          <w:rFonts w:ascii="Arial" w:hAnsi="Arial" w:cs="Arial"/>
        </w:rPr>
        <w:t>: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свидетельство о праве на наследство</w:t>
      </w:r>
      <w:r w:rsidR="00B644EE">
        <w:rPr>
          <w:rFonts w:ascii="Arial" w:hAnsi="Arial" w:cs="Arial"/>
        </w:rPr>
        <w:t>, договор купли-продажи</w:t>
      </w:r>
      <w:r w:rsidRPr="00263C9B">
        <w:rPr>
          <w:rFonts w:ascii="Arial" w:hAnsi="Arial" w:cs="Arial"/>
        </w:rPr>
        <w:t xml:space="preserve"> и</w:t>
      </w:r>
      <w:r w:rsidR="00B644EE">
        <w:rPr>
          <w:rFonts w:ascii="Arial" w:hAnsi="Arial" w:cs="Arial"/>
        </w:rPr>
        <w:t>ли другой</w:t>
      </w:r>
      <w:r w:rsidRPr="00263C9B">
        <w:rPr>
          <w:rFonts w:ascii="Arial" w:hAnsi="Arial" w:cs="Arial"/>
        </w:rPr>
        <w:t xml:space="preserve"> документ о праве на здание или сооружение, находящееся на таком участке;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 документ о праве любого прежнего собственника</w:t>
      </w:r>
      <w:r w:rsidR="00A8541E">
        <w:rPr>
          <w:rFonts w:ascii="Arial" w:hAnsi="Arial" w:cs="Arial"/>
        </w:rPr>
        <w:t xml:space="preserve"> на </w:t>
      </w:r>
      <w:r w:rsidRPr="00263C9B">
        <w:rPr>
          <w:rFonts w:ascii="Arial" w:hAnsi="Arial" w:cs="Arial"/>
        </w:rPr>
        <w:t>земельн</w:t>
      </w:r>
      <w:r w:rsidR="00A8541E">
        <w:rPr>
          <w:rFonts w:ascii="Arial" w:hAnsi="Arial" w:cs="Arial"/>
        </w:rPr>
        <w:t>ый</w:t>
      </w:r>
      <w:r w:rsidRPr="00263C9B">
        <w:rPr>
          <w:rFonts w:ascii="Arial" w:hAnsi="Arial" w:cs="Arial"/>
        </w:rPr>
        <w:t xml:space="preserve"> участ</w:t>
      </w:r>
      <w:r w:rsidR="00A8541E">
        <w:rPr>
          <w:rFonts w:ascii="Arial" w:hAnsi="Arial" w:cs="Arial"/>
        </w:rPr>
        <w:t>о</w:t>
      </w:r>
      <w:r w:rsidRPr="00263C9B">
        <w:rPr>
          <w:rFonts w:ascii="Arial" w:hAnsi="Arial" w:cs="Arial"/>
        </w:rPr>
        <w:t>к.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По словам и.о. руководителя Управления Росреестра по Иркутской области Оксаны Викторовны Арсенть</w:t>
      </w:r>
      <w:r>
        <w:rPr>
          <w:rFonts w:ascii="Arial" w:hAnsi="Arial" w:cs="Arial"/>
        </w:rPr>
        <w:t>евой, благодаря дачной амнистии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право на участок могут зарегистрировать те, кто раньше такой возможности не имел и вынужден был обращаться в суд.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Кроме того, п</w:t>
      </w:r>
      <w:r w:rsidRPr="00263C9B">
        <w:rPr>
          <w:rFonts w:ascii="Arial" w:hAnsi="Arial" w:cs="Arial"/>
        </w:rPr>
        <w:t>о такой категории дел установлена низкая государственная пошлина – 350 рублей, а регистрация прав проводится в срок 2-3 дня.</w:t>
      </w:r>
    </w:p>
    <w:p w:rsidR="005D7FDC" w:rsidRDefault="005D7FDC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Напомним, что дачная амнистия распространяется на участки с определенным видом разрешенного использования: для индивидуального жилищного и гаражного строительства, для личного подсобного хозяйства, для садоводства и огородничества</w:t>
      </w:r>
      <w:r w:rsidR="00547947">
        <w:rPr>
          <w:rFonts w:ascii="Arial" w:hAnsi="Arial" w:cs="Arial"/>
        </w:rPr>
        <w:t>, предоставленные или приобретенные до 30 октября 2021 года.</w:t>
      </w:r>
    </w:p>
    <w:p w:rsidR="0045348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у вас остались вопросы по регистрации прав на земельные участки, их можно задать по бесплатному справочному телефону Управления Росреестра по Иркутской области: 8(3952) 450-150.</w:t>
      </w:r>
    </w:p>
    <w:p w:rsidR="00263C9B" w:rsidRDefault="00263C9B" w:rsidP="00263C9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9039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F6F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6</cp:revision>
  <cp:lastPrinted>2023-06-02T07:37:00Z</cp:lastPrinted>
  <dcterms:created xsi:type="dcterms:W3CDTF">2023-05-30T03:30:00Z</dcterms:created>
  <dcterms:modified xsi:type="dcterms:W3CDTF">2023-06-05T06:50:00Z</dcterms:modified>
</cp:coreProperties>
</file>