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709"/>
        <w:jc w:val="both"/>
        <w:rPr>
          <w:sz w:val="26"/>
          <w:szCs w:val="26"/>
        </w:rPr>
      </w:pPr>
      <w:r>
        <w:rPr>
          <w:rFonts w:eastAsia="Calibri" w:cs="Times New Roman" w:ascii="Tinos" w:hAnsi="Tinos" w:eastAsiaTheme="minorHAnsi"/>
          <w:color w:val="auto"/>
          <w:kern w:val="0"/>
          <w:sz w:val="26"/>
          <w:szCs w:val="26"/>
          <w:lang w:val="ru-RU" w:eastAsia="en-US" w:bidi="ar-SA"/>
        </w:rPr>
        <w:t>По состоянию на 09 час. 00 мин. 19.03.2026 на территории города Тулуна и Тулунского района зарегистрировано 28 пожаров (за аналогичный период прошлого года — 38), гибели людей на пожарах не допущено, травмирован 1 человек в Тулунском районе.</w:t>
      </w:r>
    </w:p>
    <w:p>
      <w:pPr>
        <w:pStyle w:val="Normal"/>
        <w:spacing w:lineRule="auto" w:line="240" w:before="0" w:after="0"/>
        <w:ind w:firstLine="709"/>
        <w:jc w:val="both"/>
        <w:rPr>
          <w:sz w:val="26"/>
          <w:szCs w:val="26"/>
        </w:rPr>
      </w:pPr>
      <w:r>
        <w:rPr>
          <w:rFonts w:eastAsia="Calibri" w:cs="Times New Roman" w:ascii="Tinos" w:hAnsi="Tinos" w:eastAsiaTheme="minorHAnsi"/>
          <w:color w:val="auto"/>
          <w:kern w:val="0"/>
          <w:sz w:val="26"/>
          <w:szCs w:val="26"/>
          <w:lang w:val="ru-RU" w:eastAsia="en-US" w:bidi="ar-SA"/>
        </w:rPr>
        <w:t>За истекшие сутки пожарные подразделения Тулунского пожарно-спасательного гарнизона реагировали на 2 пожара:</w:t>
      </w:r>
    </w:p>
    <w:p>
      <w:pPr>
        <w:pStyle w:val="Normal"/>
        <w:widowControl/>
        <w:numPr>
          <w:ilvl w:val="0"/>
          <w:numId w:val="1"/>
        </w:numPr>
        <w:tabs>
          <w:tab w:val="clear" w:pos="708"/>
          <w:tab w:val="left" w:pos="1140" w:leader="none"/>
        </w:tabs>
        <w:suppressAutoHyphens w:val="true"/>
        <w:bidi w:val="0"/>
        <w:spacing w:lineRule="auto" w:line="240" w:before="0" w:after="0"/>
        <w:ind w:left="0" w:right="0" w:firstLine="737"/>
        <w:jc w:val="both"/>
        <w:rPr>
          <w:sz w:val="26"/>
          <w:szCs w:val="26"/>
        </w:rPr>
      </w:pPr>
      <w:r>
        <w:rPr>
          <w:rFonts w:eastAsia="Calibri" w:cs="Times New Roman" w:ascii="Tinos" w:hAnsi="Tinos" w:eastAsiaTheme="minorHAnsi"/>
          <w:color w:val="auto"/>
          <w:kern w:val="0"/>
          <w:sz w:val="26"/>
          <w:szCs w:val="26"/>
          <w:lang w:val="ru-RU" w:eastAsia="en-US" w:bidi="ar-SA"/>
        </w:rPr>
        <w:t>возгорание электрического обогревателя во вспомогательном здании спортивного объекта в д. Булюшкина (пожар был потушен на площади 3 кв.м., наиболее вероятная причина пожара - нарушение правил пожарной безопасности при эксплуатации электронагревательных приборов);</w:t>
      </w:r>
    </w:p>
    <w:p>
      <w:pPr>
        <w:pStyle w:val="Normal"/>
        <w:widowControl/>
        <w:numPr>
          <w:ilvl w:val="0"/>
          <w:numId w:val="1"/>
        </w:numPr>
        <w:tabs>
          <w:tab w:val="clear" w:pos="708"/>
          <w:tab w:val="left" w:pos="1140" w:leader="none"/>
        </w:tabs>
        <w:suppressAutoHyphens w:val="true"/>
        <w:bidi w:val="0"/>
        <w:spacing w:lineRule="auto" w:line="240" w:before="0" w:after="0"/>
        <w:ind w:left="0" w:right="0" w:firstLine="737"/>
        <w:jc w:val="both"/>
        <w:rPr>
          <w:sz w:val="26"/>
          <w:szCs w:val="26"/>
        </w:rPr>
      </w:pPr>
      <w:r>
        <w:rPr>
          <w:rFonts w:eastAsia="Calibri" w:cs="Times New Roman" w:ascii="Tinos" w:hAnsi="Tinos" w:eastAsiaTheme="minorHAnsi"/>
          <w:color w:val="auto"/>
          <w:kern w:val="0"/>
          <w:sz w:val="26"/>
          <w:szCs w:val="26"/>
          <w:lang w:val="ru-RU" w:eastAsia="en-US" w:bidi="ar-SA"/>
        </w:rPr>
        <w:t>возгорание электрощита в пристроенном помещении электробойлерной коммерческого здания в микрорайоне Березовая Роща города Тулуна</w:t>
      </w:r>
      <w:r>
        <w:rPr>
          <w:rFonts w:eastAsia="Calibri" w:cs="Times New Roman" w:ascii="Tinos" w:hAnsi="Tinos" w:eastAsiaTheme="minorHAnsi"/>
          <w:color w:val="000000"/>
          <w:kern w:val="0"/>
          <w:sz w:val="26"/>
          <w:szCs w:val="26"/>
          <w:lang w:val="ru-RU" w:eastAsia="en-US" w:bidi="ar-SA"/>
        </w:rPr>
        <w:t xml:space="preserve"> (</w:t>
      </w:r>
      <w:r>
        <w:rPr>
          <w:rFonts w:eastAsia="Calibri" w:cs="Times New Roman" w:ascii="Tinos" w:hAnsi="Tinos" w:eastAsiaTheme="minorHAnsi"/>
          <w:color w:val="000000"/>
          <w:kern w:val="0"/>
          <w:sz w:val="26"/>
          <w:szCs w:val="26"/>
          <w:lang w:val="ru-RU" w:eastAsia="en-US" w:bidi="ar-SA"/>
        </w:rPr>
        <w:t xml:space="preserve">пожар был потушен на площади </w:t>
      </w:r>
      <w:r>
        <w:rPr>
          <w:rFonts w:eastAsia="Calibri" w:cs="Times New Roman" w:ascii="Tinos" w:hAnsi="Tinos" w:eastAsiaTheme="minorHAnsi"/>
          <w:color w:val="000000"/>
          <w:kern w:val="0"/>
          <w:sz w:val="26"/>
          <w:szCs w:val="26"/>
          <w:lang w:val="ru-RU" w:eastAsia="en-US" w:bidi="ar-SA"/>
        </w:rPr>
        <w:t>0,5 к</w:t>
      </w:r>
      <w:r>
        <w:rPr>
          <w:rFonts w:eastAsia="Calibri" w:cs="Times New Roman" w:ascii="Tinos" w:hAnsi="Tinos" w:eastAsiaTheme="minorHAnsi"/>
          <w:color w:val="000000"/>
          <w:kern w:val="0"/>
          <w:sz w:val="26"/>
          <w:szCs w:val="26"/>
          <w:lang w:val="ru-RU" w:eastAsia="en-US" w:bidi="ar-SA"/>
        </w:rPr>
        <w:t>в.м., наиболее вероятная причина пожара - аварийный режим работы электрооборудования)</w:t>
      </w:r>
      <w:r>
        <w:rPr>
          <w:rFonts w:eastAsia="Calibri" w:cs="Times New Roman" w:ascii="Tinos" w:hAnsi="Tinos" w:eastAsiaTheme="minorHAnsi"/>
          <w:color w:val="000000"/>
          <w:kern w:val="0"/>
          <w:sz w:val="26"/>
          <w:szCs w:val="26"/>
          <w:lang w:val="ru-RU" w:eastAsia="en-US" w:bidi="ar-SA"/>
        </w:rPr>
        <w:t>.</w:t>
      </w:r>
    </w:p>
    <w:p>
      <w:pPr>
        <w:pStyle w:val="Normal"/>
        <w:widowControl/>
        <w:tabs>
          <w:tab w:val="clear" w:pos="708"/>
          <w:tab w:val="left" w:pos="1140" w:leader="none"/>
        </w:tabs>
        <w:suppressAutoHyphens w:val="true"/>
        <w:bidi w:val="0"/>
        <w:spacing w:lineRule="auto" w:line="240" w:before="0" w:after="0"/>
        <w:ind w:left="0" w:right="0" w:firstLine="737"/>
        <w:jc w:val="both"/>
        <w:rPr>
          <w:sz w:val="26"/>
          <w:szCs w:val="26"/>
        </w:rPr>
      </w:pPr>
      <w:r>
        <w:rPr>
          <w:rFonts w:eastAsia="Calibri" w:cs="Times New Roman" w:ascii="Tinos" w:hAnsi="Tinos" w:eastAsiaTheme="minorHAnsi"/>
          <w:color w:val="auto"/>
          <w:kern w:val="0"/>
          <w:sz w:val="26"/>
          <w:szCs w:val="26"/>
          <w:lang w:val="ru-RU" w:eastAsia="en-US" w:bidi="ar-SA"/>
        </w:rPr>
        <w:t>Оба произошедших пожара еще раз наглядно показывают, что пренебрежение к установленным нормам и правилам при монтаже, а также требованиям пожарной безопасности при эксплуатации электрооборудования и электросетей могут привести не только к существенным материальным потерям, но и гибели.</w:t>
      </w:r>
    </w:p>
    <w:p>
      <w:pPr>
        <w:pStyle w:val="Normal"/>
        <w:widowControl/>
        <w:tabs>
          <w:tab w:val="clear" w:pos="708"/>
          <w:tab w:val="left" w:pos="1140" w:leader="none"/>
        </w:tabs>
        <w:suppressAutoHyphens w:val="true"/>
        <w:bidi w:val="0"/>
        <w:spacing w:lineRule="auto" w:line="240" w:before="0" w:after="0"/>
        <w:ind w:left="0" w:right="0" w:firstLine="737"/>
        <w:jc w:val="both"/>
        <w:rPr/>
      </w:pPr>
      <w:r>
        <w:rPr>
          <w:rFonts w:eastAsia="Calibri" w:cs="Times New Roman" w:ascii="Tinos" w:hAnsi="Tinos" w:eastAsiaTheme="minorHAnsi"/>
          <w:color w:val="auto"/>
          <w:kern w:val="0"/>
          <w:sz w:val="26"/>
          <w:szCs w:val="26"/>
          <w:lang w:val="ru-RU" w:eastAsia="en-US" w:bidi="ar-SA"/>
        </w:rPr>
        <w:t xml:space="preserve">Электротехническая причина пожара — одна из самых распространенных и самых «коварных» причин происходящих пожаров. И если печное отопления традиционно сконцентрировано в одном месте здания и, при должной внимательности и ответственности, недопустить возникновения загораний можно, то электрическая проводка «опутывает» практически все здание. При этом неисправность электроустановочных изделий в одном месте нередко может привести к возгоранию в другом. </w:t>
      </w:r>
    </w:p>
    <w:p>
      <w:pPr>
        <w:pStyle w:val="Normal"/>
        <w:widowControl/>
        <w:tabs>
          <w:tab w:val="clear" w:pos="708"/>
          <w:tab w:val="left" w:pos="1140" w:leader="none"/>
        </w:tabs>
        <w:suppressAutoHyphens w:val="true"/>
        <w:bidi w:val="0"/>
        <w:spacing w:lineRule="auto" w:line="240" w:before="0" w:after="0"/>
        <w:ind w:left="0" w:right="0" w:firstLine="737"/>
        <w:jc w:val="both"/>
        <w:rPr/>
      </w:pPr>
      <w:r>
        <w:rPr>
          <w:rFonts w:eastAsia="Calibri" w:cs="Times New Roman" w:ascii="Tinos" w:hAnsi="Tinos" w:eastAsiaTheme="minorHAnsi"/>
          <w:color w:val="auto"/>
          <w:kern w:val="0"/>
          <w:sz w:val="26"/>
          <w:szCs w:val="26"/>
          <w:lang w:val="ru-RU" w:eastAsia="en-US" w:bidi="ar-SA"/>
        </w:rPr>
        <w:t>Так, например, один из видов аварийного режима работы электросети - большое переходное сопротивление. БПС, как правило, возникает в местах плохого контакта проводников и остается продолжительное время незамеченным, так как во многих случаях не оказывает видимого влияния на работу токоприемников и не фиксируется измерительными приборами. При этом предохранители даже, правильно выбранные, не могут предотвратить пожар, так как ток в цепи может лишь незначительно отличаться от нормальной величины. В случае нарушения целостности изоляции электрических проводов возможна утечка тока в местах где фазный провод с нарушенной изоляцией касается иных предметов и конструкций. Проводниками в данном случае могут послужить, в том числе, металлические конструкции здания (металлические кровли, балки, трубы отопления, вентиляции и водоснабжения и т.д.). При переходе электрического тока на металлические конструкции не имеющие хорошего заземления или достаточно плотного соединения между собой отдельных элементов, то на пути движения тока также возникает БПС. Загорание при этом возможно как от искрения из-за наличия воздушного зазора между отдельными элементами, так и от нагрева металлических частей,  в том числе, в месте отдаленном от места касания фазового провода с металлоконструкциями.</w:t>
      </w:r>
    </w:p>
    <w:p>
      <w:pPr>
        <w:pStyle w:val="Normal"/>
        <w:spacing w:lineRule="auto" w:line="240" w:before="0" w:after="0"/>
        <w:ind w:firstLine="709"/>
        <w:jc w:val="both"/>
        <w:rPr/>
      </w:pPr>
      <w:r>
        <w:rPr>
          <w:rFonts w:eastAsia="Calibri" w:cs="Times New Roman" w:ascii="Tinos" w:hAnsi="Tinos" w:eastAsiaTheme="minorHAnsi"/>
          <w:color w:val="auto"/>
          <w:kern w:val="0"/>
          <w:sz w:val="26"/>
          <w:szCs w:val="26"/>
          <w:lang w:val="ru-RU" w:eastAsia="en-US" w:bidi="ar-SA"/>
        </w:rPr>
        <w:t>Напоминаем жителям о необходимости своевременно следить за  исправностью электропроводки и электрооборудования. Монтаж и ремонт следует доверять только квалифицированным специалистам.</w:t>
      </w:r>
    </w:p>
    <w:p>
      <w:pPr>
        <w:pStyle w:val="Normal"/>
        <w:spacing w:lineRule="auto" w:line="240" w:before="0" w:after="0"/>
        <w:ind w:firstLine="709"/>
        <w:jc w:val="both"/>
        <w:rPr>
          <w:sz w:val="26"/>
          <w:szCs w:val="26"/>
        </w:rPr>
      </w:pPr>
      <w:r>
        <w:rPr>
          <w:rFonts w:eastAsia="Calibri" w:cs="Times New Roman" w:ascii="Tinos" w:hAnsi="Tinos" w:eastAsiaTheme="minorHAnsi"/>
          <w:color w:val="auto"/>
          <w:kern w:val="0"/>
          <w:sz w:val="26"/>
          <w:szCs w:val="26"/>
          <w:lang w:val="ru-RU" w:eastAsia="en-US" w:bidi="ar-SA"/>
        </w:rPr>
        <w:t>Телефоны пожарной охраны 101 или 112.</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OpenSymbol">
    <w:altName w:val="Arial Unicode MS"/>
    <w:charset w:val="01"/>
    <w:family w:val="roman"/>
    <w:pitch w:val="default"/>
  </w:font>
  <w:font w:name="PT Astra Serif">
    <w:charset w:val="01"/>
    <w:family w:val="roman"/>
    <w:pitch w:val="default"/>
  </w:font>
  <w:font w:name="Times New Roman">
    <w:charset w:val="01"/>
    <w:family w:val="roman"/>
    <w:pitch w:val="default"/>
  </w:font>
  <w:font w:name="Tinos">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Style14" w:customStyle="1">
    <w:name w:val="Текст выноски Знак"/>
    <w:basedOn w:val="DefaultParagraphFont"/>
    <w:link w:val="a3"/>
    <w:uiPriority w:val="99"/>
    <w:semiHidden/>
    <w:qFormat/>
    <w:rsid w:val="001e1ab8"/>
    <w:rPr>
      <w:rFonts w:ascii="Tahoma" w:hAnsi="Tahoma" w:cs="Tahoma"/>
      <w:sz w:val="16"/>
      <w:szCs w:val="16"/>
    </w:rPr>
  </w:style>
  <w:style w:type="character" w:styleId="Style15">
    <w:name w:val="Интернет-ссылка"/>
    <w:basedOn w:val="DefaultParagraphFont"/>
    <w:uiPriority w:val="99"/>
    <w:unhideWhenUsed/>
    <w:rsid w:val="008f3c77"/>
    <w:rPr>
      <w:color w:val="0563C1" w:themeColor="hyperlink"/>
      <w:u w:val="single"/>
    </w:rPr>
  </w:style>
  <w:style w:type="character" w:styleId="Style16">
    <w:name w:val="Маркеры списка"/>
    <w:qFormat/>
    <w:rPr>
      <w:rFonts w:ascii="OpenSymbol" w:hAnsi="OpenSymbol" w:eastAsia="OpenSymbol" w:cs="OpenSymbol"/>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a4"/>
    <w:uiPriority w:val="99"/>
    <w:semiHidden/>
    <w:unhideWhenUsed/>
    <w:qFormat/>
    <w:rsid w:val="001e1ab8"/>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b07192"/>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Application>LibreOffice/6.4.7.2$Linux_X86_64 LibreOffice_project/72d9d5113b23a0ed474720f9d366fcde9a2744dd</Application>
  <Pages>1</Pages>
  <Words>399</Words>
  <Characters>2719</Characters>
  <CharactersWithSpaces>3112</CharactersWithSpaces>
  <Paragraphs>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2023-04-03T03:38:00Z</dcterms:created>
  <dc:creator>Admin</dc:creator>
  <dc:description/>
  <dc:language>ru-RU</dc:language>
  <cp:lastModifiedBy/>
  <dcterms:modified xsi:type="dcterms:W3CDTF">2026-03-19T11:22:59Z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