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EE" w:rsidRPr="006E0437" w:rsidRDefault="00A155EE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ИРКУТСКАЯ ОБЛАСТЬ</w:t>
      </w:r>
    </w:p>
    <w:p w:rsidR="00A155EE" w:rsidRPr="006E0437" w:rsidRDefault="00A155EE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6E0437">
        <w:rPr>
          <w:rStyle w:val="Strong"/>
          <w:sz w:val="28"/>
          <w:szCs w:val="28"/>
        </w:rPr>
        <w:t>ТУЛУНСКИЙ РАЙОН</w:t>
      </w:r>
    </w:p>
    <w:p w:rsidR="00A155EE" w:rsidRPr="006E0437" w:rsidRDefault="00A155EE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ДУМА ИКЕЙСКОГО</w:t>
      </w:r>
      <w:r w:rsidRPr="006E0437">
        <w:rPr>
          <w:rStyle w:val="Strong"/>
          <w:sz w:val="28"/>
          <w:szCs w:val="28"/>
        </w:rPr>
        <w:t xml:space="preserve"> СЕЛЬСКОГО ПОСЕЛЕНИЯ</w:t>
      </w:r>
    </w:p>
    <w:p w:rsidR="00A155EE" w:rsidRPr="006E0437" w:rsidRDefault="00A155EE" w:rsidP="00F8675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</w:p>
    <w:p w:rsidR="00A155EE" w:rsidRPr="00A25D0F" w:rsidRDefault="00A155EE" w:rsidP="00A25D0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E0437">
        <w:rPr>
          <w:rStyle w:val="Strong"/>
          <w:sz w:val="28"/>
          <w:szCs w:val="28"/>
        </w:rPr>
        <w:t>РЕШЕНИЕ</w:t>
      </w:r>
    </w:p>
    <w:p w:rsidR="00A155EE" w:rsidRPr="006E0437" w:rsidRDefault="00A155EE" w:rsidP="00F86758"/>
    <w:p w:rsidR="00A155EE" w:rsidRPr="00C804B0" w:rsidRDefault="00A155EE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25.10.</w:t>
      </w:r>
      <w:r w:rsidRPr="00C804B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C804B0">
        <w:rPr>
          <w:b/>
          <w:sz w:val="28"/>
          <w:szCs w:val="28"/>
        </w:rPr>
        <w:t xml:space="preserve"> г.                                    </w:t>
      </w:r>
      <w:r>
        <w:rPr>
          <w:b/>
          <w:sz w:val="28"/>
          <w:szCs w:val="28"/>
        </w:rPr>
        <w:t xml:space="preserve">                                       № 24</w:t>
      </w:r>
    </w:p>
    <w:p w:rsidR="00A155EE" w:rsidRPr="006E0437" w:rsidRDefault="00A155EE" w:rsidP="00F8675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Икей</w:t>
      </w:r>
    </w:p>
    <w:p w:rsidR="00A155EE" w:rsidRDefault="00A155EE" w:rsidP="00F86758">
      <w:pPr>
        <w:keepNext/>
        <w:keepLines/>
        <w:outlineLvl w:val="0"/>
        <w:rPr>
          <w:b/>
          <w:sz w:val="28"/>
          <w:szCs w:val="28"/>
        </w:rPr>
      </w:pPr>
    </w:p>
    <w:p w:rsidR="00A155EE" w:rsidRDefault="00A155EE"/>
    <w:p w:rsidR="00A155EE" w:rsidRDefault="00A155EE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>
        <w:rPr>
          <w:rFonts w:ascii="Times New Roman" w:hAnsi="Times New Roman" w:cs="Times New Roman"/>
          <w:i/>
          <w:sz w:val="28"/>
          <w:szCs w:val="28"/>
        </w:rPr>
        <w:t xml:space="preserve">Икейском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>
        <w:rPr>
          <w:rFonts w:ascii="Times New Roman" w:hAnsi="Times New Roman" w:cs="Times New Roman"/>
          <w:i/>
          <w:sz w:val="28"/>
          <w:szCs w:val="28"/>
        </w:rPr>
        <w:t xml:space="preserve">Икейского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26.11</w:t>
      </w:r>
      <w:r w:rsidRPr="006933EA">
        <w:rPr>
          <w:rFonts w:ascii="Times New Roman" w:hAnsi="Times New Roman" w:cs="Times New Roman"/>
          <w:i/>
          <w:sz w:val="28"/>
          <w:szCs w:val="28"/>
        </w:rPr>
        <w:t>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</w:rPr>
        <w:t xml:space="preserve"> 25 (в редакции от 31.05.2024 года №12)</w:t>
      </w:r>
    </w:p>
    <w:p w:rsidR="00A155EE" w:rsidRDefault="00A155EE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55EE" w:rsidRPr="009E6D5D" w:rsidRDefault="00A155EE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 xml:space="preserve">6, 6.1,33, 48 </w:t>
      </w:r>
      <w:r w:rsidRPr="005C5156">
        <w:rPr>
          <w:bCs/>
          <w:kern w:val="2"/>
          <w:sz w:val="28"/>
          <w:szCs w:val="28"/>
        </w:rPr>
        <w:t xml:space="preserve">Устава </w:t>
      </w:r>
      <w:r>
        <w:rPr>
          <w:kern w:val="2"/>
          <w:sz w:val="28"/>
          <w:szCs w:val="28"/>
        </w:rPr>
        <w:t xml:space="preserve">Икейского </w:t>
      </w:r>
      <w:r w:rsidRPr="009E6D5D">
        <w:rPr>
          <w:kern w:val="2"/>
          <w:sz w:val="28"/>
          <w:szCs w:val="28"/>
        </w:rPr>
        <w:t xml:space="preserve"> муниципального</w:t>
      </w:r>
      <w:r>
        <w:rPr>
          <w:kern w:val="2"/>
          <w:sz w:val="28"/>
          <w:szCs w:val="28"/>
        </w:rPr>
        <w:t xml:space="preserve"> образования, Дума  Икейского 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A155EE" w:rsidRPr="009E6D5D" w:rsidRDefault="00A155EE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155EE" w:rsidRPr="00FD2490" w:rsidRDefault="00A155EE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A155EE" w:rsidRPr="005C5156" w:rsidRDefault="00A155EE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A155EE" w:rsidRPr="005A2813" w:rsidRDefault="00A155EE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>
        <w:rPr>
          <w:bCs/>
          <w:kern w:val="2"/>
          <w:sz w:val="28"/>
          <w:szCs w:val="28"/>
        </w:rPr>
        <w:t xml:space="preserve">Икейском 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>
        <w:rPr>
          <w:sz w:val="28"/>
          <w:szCs w:val="28"/>
        </w:rPr>
        <w:t>Икейского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26.11</w:t>
      </w:r>
      <w:r w:rsidRPr="000A1482">
        <w:rPr>
          <w:sz w:val="28"/>
          <w:szCs w:val="28"/>
        </w:rPr>
        <w:t>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 (в редакции от 31.05.2024 года №12</w:t>
      </w:r>
      <w:r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A155EE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Пункт 2.4.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изложить в следующей редакции:</w:t>
      </w:r>
    </w:p>
    <w:p w:rsidR="00A155EE" w:rsidRPr="005A2813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5A2813">
        <w:rPr>
          <w:rFonts w:ascii="Times New Roman" w:hAnsi="Times New Roman" w:cs="Times New Roman"/>
          <w:sz w:val="28"/>
          <w:szCs w:val="28"/>
        </w:rPr>
        <w:t>2.4.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A155EE" w:rsidRPr="003A127A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1) инспекционный визит</w:t>
      </w:r>
      <w:r w:rsidRPr="003A127A">
        <w:rPr>
          <w:rFonts w:ascii="Times New Roman" w:hAnsi="Times New Roman" w:cs="Times New Roman"/>
          <w:sz w:val="28"/>
          <w:szCs w:val="28"/>
        </w:rPr>
        <w:t xml:space="preserve">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A155EE" w:rsidRPr="003A127A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A155EE" w:rsidRPr="003A127A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A155EE" w:rsidRPr="005A2813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7A">
        <w:rPr>
          <w:rFonts w:ascii="Times New Roman" w:hAnsi="Times New Roman" w:cs="Times New Roman"/>
          <w:sz w:val="28"/>
          <w:szCs w:val="28"/>
        </w:rPr>
        <w:t xml:space="preserve">4) выездная проверка - для земельных участков, отнесенных к категории среднего риска, - один раз в 5 лет, для земельных участков, отнесенных к </w:t>
      </w:r>
      <w:r w:rsidRPr="005A2813">
        <w:rPr>
          <w:rFonts w:ascii="Times New Roman" w:hAnsi="Times New Roman" w:cs="Times New Roman"/>
          <w:sz w:val="28"/>
          <w:szCs w:val="28"/>
        </w:rPr>
        <w:t>категории умеренного риска, - один раз в 6 лет.</w:t>
      </w:r>
    </w:p>
    <w:p w:rsidR="00A155EE" w:rsidRPr="005A2813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A155EE" w:rsidRPr="005A2813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Принятие решения об отнесении земельных участков к категории низкого риска не требуется.».</w:t>
      </w:r>
    </w:p>
    <w:p w:rsidR="00A155EE" w:rsidRPr="005A2813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1.2. Пункт 2.5. изложить в следующей редакции:</w:t>
      </w:r>
    </w:p>
    <w:p w:rsidR="00A155EE" w:rsidRPr="005A2813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«2.5.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A155EE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sz w:val="28"/>
          <w:szCs w:val="28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участок.».</w:t>
      </w:r>
    </w:p>
    <w:p w:rsidR="00A155EE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4.13 изложить в следующей редакции:</w:t>
      </w:r>
    </w:p>
    <w:p w:rsidR="00A155EE" w:rsidRPr="005A2813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2813">
        <w:rPr>
          <w:rFonts w:ascii="Times New Roman" w:hAnsi="Times New Roman" w:cs="Times New Roman"/>
          <w:sz w:val="28"/>
          <w:szCs w:val="28"/>
        </w:rPr>
        <w:t>«4.13. В</w:t>
      </w:r>
      <w:r w:rsidRPr="005A2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155EE" w:rsidRPr="005A2813" w:rsidRDefault="00A155EE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5A281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155EE" w:rsidRPr="005A2813" w:rsidRDefault="00A155EE" w:rsidP="005A2813">
      <w:pPr>
        <w:ind w:firstLine="709"/>
        <w:jc w:val="both"/>
        <w:rPr>
          <w:sz w:val="28"/>
          <w:szCs w:val="28"/>
        </w:rPr>
      </w:pPr>
      <w:r w:rsidRPr="005A2813">
        <w:rPr>
          <w:sz w:val="28"/>
          <w:szCs w:val="28"/>
        </w:rPr>
        <w:t xml:space="preserve">2) имеются уважительные причины для отсутствия </w:t>
      </w:r>
      <w:r w:rsidRPr="005A281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5A2813">
        <w:rPr>
          <w:sz w:val="28"/>
          <w:szCs w:val="28"/>
        </w:rPr>
        <w:t>(болезнь, командировка и т.п.) при проведении</w:t>
      </w:r>
      <w:r w:rsidRPr="005A281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A2813">
        <w:rPr>
          <w:sz w:val="28"/>
          <w:szCs w:val="28"/>
        </w:rPr>
        <w:t>.»</w:t>
      </w:r>
    </w:p>
    <w:p w:rsidR="00A155EE" w:rsidRPr="005A2813" w:rsidRDefault="00A155EE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4.19 слова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55EE" w:rsidRDefault="00A155EE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A155EE" w:rsidRPr="00F86758" w:rsidRDefault="00A155EE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решение </w:t>
      </w:r>
      <w:r>
        <w:rPr>
          <w:rFonts w:ascii="Times New Roman" w:hAnsi="Times New Roman" w:cs="Times New Roman"/>
          <w:b w:val="0"/>
          <w:sz w:val="28"/>
          <w:szCs w:val="28"/>
        </w:rPr>
        <w:t>в газете «Икейский 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» и разместить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 сайте Икейского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155EE" w:rsidRDefault="00A155EE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155EE" w:rsidRPr="00F86758" w:rsidRDefault="00A155EE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A155EE" w:rsidRPr="00F86758" w:rsidRDefault="00A155EE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Икейского </w:t>
      </w:r>
    </w:p>
    <w:p w:rsidR="00A155EE" w:rsidRDefault="00A155EE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С.А. Мусаев</w:t>
      </w:r>
    </w:p>
    <w:sectPr w:rsidR="00A155EE" w:rsidSect="007411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5EE" w:rsidRDefault="00A155EE" w:rsidP="002B4B55">
      <w:r>
        <w:separator/>
      </w:r>
    </w:p>
  </w:endnote>
  <w:endnote w:type="continuationSeparator" w:id="1">
    <w:p w:rsidR="00A155EE" w:rsidRDefault="00A155EE" w:rsidP="002B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5EE" w:rsidRDefault="00A155EE" w:rsidP="002B4B55">
      <w:r>
        <w:separator/>
      </w:r>
    </w:p>
  </w:footnote>
  <w:footnote w:type="continuationSeparator" w:id="1">
    <w:p w:rsidR="00A155EE" w:rsidRDefault="00A155EE" w:rsidP="002B4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758"/>
    <w:rsid w:val="000163A7"/>
    <w:rsid w:val="00065750"/>
    <w:rsid w:val="00073E71"/>
    <w:rsid w:val="000A1482"/>
    <w:rsid w:val="000A7050"/>
    <w:rsid w:val="001325BD"/>
    <w:rsid w:val="00134D09"/>
    <w:rsid w:val="00173AF4"/>
    <w:rsid w:val="001E2D21"/>
    <w:rsid w:val="001F68E9"/>
    <w:rsid w:val="00241DB2"/>
    <w:rsid w:val="002542CC"/>
    <w:rsid w:val="00285DF3"/>
    <w:rsid w:val="002B4B55"/>
    <w:rsid w:val="003A127A"/>
    <w:rsid w:val="00451225"/>
    <w:rsid w:val="0051205A"/>
    <w:rsid w:val="00576428"/>
    <w:rsid w:val="005875F6"/>
    <w:rsid w:val="005A2813"/>
    <w:rsid w:val="005B15ED"/>
    <w:rsid w:val="005C5156"/>
    <w:rsid w:val="005E0DB7"/>
    <w:rsid w:val="00612D6F"/>
    <w:rsid w:val="00615C66"/>
    <w:rsid w:val="00636C8B"/>
    <w:rsid w:val="006933EA"/>
    <w:rsid w:val="006E0437"/>
    <w:rsid w:val="0074119B"/>
    <w:rsid w:val="007B18BD"/>
    <w:rsid w:val="009E6D5D"/>
    <w:rsid w:val="00A04AB4"/>
    <w:rsid w:val="00A155EE"/>
    <w:rsid w:val="00A25D0F"/>
    <w:rsid w:val="00A94BB8"/>
    <w:rsid w:val="00B117BE"/>
    <w:rsid w:val="00B253CC"/>
    <w:rsid w:val="00B654CD"/>
    <w:rsid w:val="00BE4FC9"/>
    <w:rsid w:val="00C11856"/>
    <w:rsid w:val="00C52EC1"/>
    <w:rsid w:val="00C804B0"/>
    <w:rsid w:val="00CF7903"/>
    <w:rsid w:val="00D10E28"/>
    <w:rsid w:val="00D42027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67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86758"/>
    <w:rPr>
      <w:rFonts w:cs="Times New Roman"/>
      <w:b/>
      <w:bCs/>
    </w:rPr>
  </w:style>
  <w:style w:type="paragraph" w:customStyle="1" w:styleId="ConsPlusTitle">
    <w:name w:val="ConsPlusTitle"/>
    <w:uiPriority w:val="99"/>
    <w:rsid w:val="00F8675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2B4B55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4B5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B4B5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73AF4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173AF4"/>
    <w:pPr>
      <w:suppressAutoHyphens/>
    </w:pPr>
    <w:rPr>
      <w:rFonts w:eastAsia="Times New Roman" w:cs="Calibri"/>
      <w:lang w:eastAsia="zh-CN"/>
    </w:rPr>
  </w:style>
  <w:style w:type="character" w:customStyle="1" w:styleId="10">
    <w:name w:val="Текст сноски Знак1"/>
    <w:basedOn w:val="DefaultParagraphFont"/>
    <w:uiPriority w:val="99"/>
    <w:rsid w:val="00173AF4"/>
    <w:rPr>
      <w:rFonts w:ascii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uiPriority w:val="99"/>
    <w:rsid w:val="00173A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73AF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685</Words>
  <Characters>3911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2024-10-10T06:33:00Z</cp:lastPrinted>
  <dcterms:created xsi:type="dcterms:W3CDTF">2024-08-29T06:33:00Z</dcterms:created>
  <dcterms:modified xsi:type="dcterms:W3CDTF">2024-10-31T04:01:00Z</dcterms:modified>
</cp:coreProperties>
</file>