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21 января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Сделки с участием несовершеннолетних: основные правила</w:t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В Управление Росреестра по Иркутской области часто поступают вопросы, касающиеся сделок с недвижимым имуществом, в которых принимают участие несовершеннолетние. Отвечаем на самые частые вопросы.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Важно понимать, что для сделок с недвижимым имуществом, в которых принимают участие несовершеннолетние, законом установлены особые условия и требования.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Напомним, что несовершеннолетние – это дети и подростки, которые не достигли возраста 18 лет. Они обладают особым юридическим статусом и особыми правами.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Как поясняет начальник отдела регистрации недвижимости № 3 Управления Росреестра по Иркутской области Юлия Степановна Грудинина, все несовершеннолетние, независимо от возраста, могут быть собственниками недвижимости, но в сделках они участвуют по-разному, в зависимости от того, исполнилось ли им 14 лет или нет. 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Дети, не достигшие 14-летнего возраста (их называют малолетними) сами в сделках не участвуют, их интересы представляют родители, усыновители или опекуны. При этом закон запрещает представителям детей дарить от их имени принадлежащее им имущество.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Подростки в возрасте от 14 до 18 лет уже сами могут совершать сделки с недвижимостью, но только при наличии письменного согласия своих законных представителей – родителей, усыновителей или попечителей. Если такого согласия не было, сделка может быть признан</w:t>
      </w:r>
      <w:r>
        <w:rPr>
          <w:rFonts w:ascii="PT Astra Serif" w:hAnsi="PT Astra Serif" w:cs="PT Astra Serif"/>
          <w:sz w:val="24"/>
          <w:szCs w:val="24"/>
        </w:rPr>
        <w:t xml:space="preserve">а судом недействительной.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Также нужно помнить, что без предварительного разрешения органов опеки опекун не вправе совершать, а попечитель не вправе давать согласие на совершение сделок по отчуждению имущества несовершеннолетнего.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Более того, такие сделки независимо от возраста ребенка требуют не только разрешения органов опеки, но и обязательного нотариального удостоверения. Несоблюдение нотариальной формы сделки влечет ее ничтожность, то есть такая сделка будет незаконной и права п</w:t>
      </w:r>
      <w:r>
        <w:rPr>
          <w:rFonts w:ascii="PT Astra Serif" w:hAnsi="PT Astra Serif" w:cs="PT Astra Serif"/>
          <w:sz w:val="24"/>
          <w:szCs w:val="24"/>
        </w:rPr>
        <w:t xml:space="preserve">о такому договору зарегистрировать не получится.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Если у вас остались вопросы об оформлении прав несовершеннолетних на недвижимость, вы можете задать их по бесплатному справочному телефону Управления Росреестра по Иркутской области 8(3952) 450-150.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2"/>
          <w:szCs w:val="22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22</cp:revision>
  <dcterms:created xsi:type="dcterms:W3CDTF">2024-02-13T03:39:00Z</dcterms:created>
  <dcterms:modified xsi:type="dcterms:W3CDTF">2025-01-20T02:36:15Z</dcterms:modified>
</cp:coreProperties>
</file>