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1D" w:rsidRPr="00C7372A" w:rsidRDefault="00306A1D">
      <w:pPr>
        <w:pStyle w:val="Style2"/>
        <w:widowControl/>
        <w:spacing w:before="77" w:line="240" w:lineRule="auto"/>
        <w:ind w:left="2918" w:firstLine="0"/>
        <w:jc w:val="both"/>
        <w:rPr>
          <w:rStyle w:val="FontStyle23"/>
          <w:sz w:val="28"/>
          <w:szCs w:val="28"/>
        </w:rPr>
      </w:pPr>
      <w:r w:rsidRPr="00C7372A">
        <w:rPr>
          <w:rStyle w:val="FontStyle23"/>
          <w:sz w:val="28"/>
          <w:szCs w:val="28"/>
        </w:rPr>
        <w:t xml:space="preserve"> ИРКУТСКАЯ ОБЛАСТЬ</w:t>
      </w:r>
    </w:p>
    <w:p w:rsidR="00306A1D" w:rsidRPr="00C7372A" w:rsidRDefault="00306A1D" w:rsidP="00205A23">
      <w:pPr>
        <w:pStyle w:val="Style2"/>
        <w:widowControl/>
        <w:ind w:left="2669" w:right="2381" w:firstLine="0"/>
        <w:rPr>
          <w:rStyle w:val="FontStyle23"/>
          <w:sz w:val="28"/>
          <w:szCs w:val="28"/>
        </w:rPr>
      </w:pPr>
      <w:r w:rsidRPr="00C7372A">
        <w:rPr>
          <w:rStyle w:val="FontStyle23"/>
          <w:spacing w:val="90"/>
          <w:sz w:val="28"/>
          <w:szCs w:val="28"/>
        </w:rPr>
        <w:t xml:space="preserve"> Тулунскийрайон      </w:t>
      </w:r>
      <w:r w:rsidRPr="00C7372A">
        <w:rPr>
          <w:rStyle w:val="FontStyle23"/>
          <w:sz w:val="28"/>
          <w:szCs w:val="28"/>
        </w:rPr>
        <w:t>Икейское сельское поселение</w:t>
      </w:r>
    </w:p>
    <w:p w:rsidR="00306A1D" w:rsidRPr="00C7372A" w:rsidRDefault="00306A1D">
      <w:pPr>
        <w:pStyle w:val="Style3"/>
        <w:widowControl/>
        <w:spacing w:line="240" w:lineRule="exact"/>
        <w:ind w:left="3283"/>
        <w:jc w:val="both"/>
        <w:rPr>
          <w:sz w:val="28"/>
          <w:szCs w:val="28"/>
        </w:rPr>
      </w:pPr>
    </w:p>
    <w:p w:rsidR="00306A1D" w:rsidRPr="004032A6" w:rsidRDefault="00306A1D" w:rsidP="004032A6">
      <w:pPr>
        <w:pStyle w:val="Style3"/>
        <w:widowControl/>
        <w:spacing w:before="134" w:after="10"/>
        <w:ind w:left="3283"/>
        <w:jc w:val="both"/>
        <w:rPr>
          <w:rStyle w:val="FontStyle23"/>
          <w:sz w:val="28"/>
          <w:szCs w:val="28"/>
        </w:rPr>
        <w:sectPr w:rsidR="00306A1D" w:rsidRPr="004032A6">
          <w:type w:val="continuous"/>
          <w:pgSz w:w="11905" w:h="16837"/>
          <w:pgMar w:top="350" w:right="828" w:bottom="875" w:left="1548" w:header="720" w:footer="720" w:gutter="0"/>
          <w:cols w:space="60"/>
          <w:noEndnote/>
        </w:sectPr>
      </w:pPr>
      <w:r>
        <w:rPr>
          <w:rStyle w:val="FontStyle23"/>
          <w:sz w:val="28"/>
          <w:szCs w:val="28"/>
        </w:rPr>
        <w:t>ПОСТАНОВЛЕНИЕ</w:t>
      </w:r>
    </w:p>
    <w:p w:rsidR="00306A1D" w:rsidRDefault="00306A1D">
      <w:pPr>
        <w:pStyle w:val="Style4"/>
        <w:widowControl/>
        <w:jc w:val="both"/>
        <w:rPr>
          <w:rStyle w:val="FontStyle23"/>
        </w:rPr>
      </w:pPr>
    </w:p>
    <w:p w:rsidR="00306A1D" w:rsidRDefault="00306A1D" w:rsidP="00C7372A">
      <w:pPr>
        <w:pStyle w:val="Style4"/>
        <w:widowControl/>
        <w:ind w:right="-1218"/>
        <w:jc w:val="both"/>
        <w:rPr>
          <w:rStyle w:val="FontStyle23"/>
        </w:rPr>
      </w:pPr>
    </w:p>
    <w:p w:rsidR="00306A1D" w:rsidRDefault="00D31019" w:rsidP="00734FE5">
      <w:pPr>
        <w:pStyle w:val="Style4"/>
        <w:widowControl/>
        <w:ind w:right="-1360"/>
        <w:jc w:val="both"/>
        <w:rPr>
          <w:rStyle w:val="FontStyle23"/>
        </w:rPr>
      </w:pPr>
      <w:r>
        <w:rPr>
          <w:rStyle w:val="FontStyle23"/>
        </w:rPr>
        <w:t>«</w:t>
      </w:r>
      <w:r w:rsidR="00A230FA">
        <w:rPr>
          <w:rStyle w:val="FontStyle23"/>
        </w:rPr>
        <w:t xml:space="preserve">15» апреля  2026 </w:t>
      </w:r>
      <w:r w:rsidR="00734FE5">
        <w:rPr>
          <w:rStyle w:val="FontStyle23"/>
        </w:rPr>
        <w:t>года</w:t>
      </w:r>
    </w:p>
    <w:p w:rsidR="00306A1D" w:rsidRDefault="00306A1D">
      <w:pPr>
        <w:pStyle w:val="Style5"/>
        <w:widowControl/>
        <w:jc w:val="both"/>
        <w:rPr>
          <w:rStyle w:val="FontStyle23"/>
        </w:rPr>
      </w:pPr>
      <w:r>
        <w:rPr>
          <w:rStyle w:val="FontStyle23"/>
        </w:rPr>
        <w:br w:type="column"/>
      </w:r>
    </w:p>
    <w:p w:rsidR="00306A1D" w:rsidRDefault="00306A1D">
      <w:pPr>
        <w:pStyle w:val="Style5"/>
        <w:widowControl/>
        <w:jc w:val="both"/>
        <w:rPr>
          <w:rStyle w:val="FontStyle23"/>
        </w:rPr>
      </w:pPr>
    </w:p>
    <w:p w:rsidR="00306A1D" w:rsidRDefault="009905AA">
      <w:pPr>
        <w:pStyle w:val="Style5"/>
        <w:widowControl/>
        <w:jc w:val="both"/>
        <w:rPr>
          <w:rStyle w:val="FontStyle23"/>
        </w:rPr>
        <w:sectPr w:rsidR="00306A1D" w:rsidSect="00734FE5">
          <w:type w:val="continuous"/>
          <w:pgSz w:w="11905" w:h="16837"/>
          <w:pgMar w:top="350" w:right="1980" w:bottom="875" w:left="1572" w:header="720" w:footer="720" w:gutter="0"/>
          <w:cols w:num="2" w:space="461" w:equalWidth="0">
            <w:col w:w="1617" w:space="5755"/>
            <w:col w:w="979"/>
          </w:cols>
          <w:noEndnote/>
        </w:sectPr>
      </w:pPr>
      <w:r>
        <w:rPr>
          <w:rStyle w:val="FontStyle23"/>
        </w:rPr>
        <w:t xml:space="preserve"> № 10</w:t>
      </w:r>
    </w:p>
    <w:p w:rsidR="00306A1D" w:rsidRDefault="00306A1D">
      <w:pPr>
        <w:pStyle w:val="Style6"/>
        <w:widowControl/>
        <w:spacing w:before="29"/>
        <w:ind w:left="4219"/>
        <w:jc w:val="both"/>
        <w:rPr>
          <w:rStyle w:val="FontStyle23"/>
        </w:rPr>
      </w:pPr>
      <w:r>
        <w:rPr>
          <w:rStyle w:val="FontStyle23"/>
        </w:rPr>
        <w:lastRenderedPageBreak/>
        <w:t>с. Икей</w:t>
      </w:r>
    </w:p>
    <w:p w:rsidR="00306A1D" w:rsidRDefault="00306A1D">
      <w:pPr>
        <w:pStyle w:val="Style7"/>
        <w:widowControl/>
        <w:ind w:right="5184"/>
        <w:rPr>
          <w:rStyle w:val="FontStyle20"/>
        </w:rPr>
      </w:pPr>
    </w:p>
    <w:p w:rsidR="00306A1D" w:rsidRPr="00C7372A" w:rsidRDefault="00306A1D">
      <w:pPr>
        <w:pStyle w:val="Style7"/>
        <w:widowControl/>
        <w:ind w:right="5184"/>
        <w:rPr>
          <w:rStyle w:val="FontStyle20"/>
          <w:b/>
          <w:i/>
          <w:sz w:val="28"/>
          <w:szCs w:val="28"/>
        </w:rPr>
      </w:pPr>
      <w:r w:rsidRPr="00C7372A">
        <w:rPr>
          <w:rStyle w:val="FontStyle20"/>
          <w:b/>
          <w:i/>
          <w:sz w:val="28"/>
          <w:szCs w:val="28"/>
        </w:rPr>
        <w:t>О проведении неотложных противопаводковых мероприятий на территории Ике</w:t>
      </w:r>
      <w:r>
        <w:rPr>
          <w:rStyle w:val="FontStyle20"/>
          <w:b/>
          <w:i/>
          <w:sz w:val="28"/>
          <w:szCs w:val="28"/>
        </w:rPr>
        <w:t>й</w:t>
      </w:r>
      <w:r w:rsidR="009905AA">
        <w:rPr>
          <w:rStyle w:val="FontStyle20"/>
          <w:b/>
          <w:i/>
          <w:sz w:val="28"/>
          <w:szCs w:val="28"/>
        </w:rPr>
        <w:t xml:space="preserve">ского </w:t>
      </w:r>
      <w:r w:rsidR="00A230FA">
        <w:rPr>
          <w:rStyle w:val="FontStyle20"/>
          <w:b/>
          <w:i/>
          <w:sz w:val="28"/>
          <w:szCs w:val="28"/>
        </w:rPr>
        <w:t xml:space="preserve">сельского поселения в 2026 </w:t>
      </w:r>
      <w:r w:rsidRPr="00C7372A">
        <w:rPr>
          <w:rStyle w:val="FontStyle20"/>
          <w:b/>
          <w:i/>
          <w:sz w:val="28"/>
          <w:szCs w:val="28"/>
        </w:rPr>
        <w:t>году</w:t>
      </w:r>
    </w:p>
    <w:p w:rsidR="00306A1D" w:rsidRPr="00C7372A" w:rsidRDefault="00306A1D">
      <w:pPr>
        <w:pStyle w:val="Style8"/>
        <w:widowControl/>
        <w:spacing w:line="240" w:lineRule="exact"/>
        <w:rPr>
          <w:sz w:val="28"/>
          <w:szCs w:val="28"/>
        </w:rPr>
      </w:pPr>
    </w:p>
    <w:p w:rsidR="00306A1D" w:rsidRPr="00C7372A" w:rsidRDefault="00306A1D" w:rsidP="00B21693">
      <w:pPr>
        <w:pStyle w:val="Style8"/>
        <w:widowControl/>
        <w:spacing w:before="82" w:line="317" w:lineRule="exact"/>
        <w:rPr>
          <w:sz w:val="28"/>
          <w:szCs w:val="28"/>
        </w:rPr>
      </w:pPr>
      <w:r w:rsidRPr="00C7372A">
        <w:rPr>
          <w:rStyle w:val="FontStyle20"/>
          <w:sz w:val="28"/>
          <w:szCs w:val="28"/>
        </w:rPr>
        <w:t xml:space="preserve">В целях осуществления мероприятий по предупреждению чрезвычайных </w:t>
      </w:r>
      <w:r>
        <w:rPr>
          <w:rStyle w:val="FontStyle20"/>
          <w:sz w:val="28"/>
          <w:szCs w:val="28"/>
        </w:rPr>
        <w:t>с</w:t>
      </w:r>
      <w:r w:rsidR="009905AA">
        <w:rPr>
          <w:rStyle w:val="FontStyle20"/>
          <w:sz w:val="28"/>
          <w:szCs w:val="28"/>
        </w:rPr>
        <w:t>итуаций в паводковый период 202</w:t>
      </w:r>
      <w:bookmarkStart w:id="0" w:name="_GoBack"/>
      <w:bookmarkEnd w:id="0"/>
      <w:r w:rsidR="00A230FA">
        <w:rPr>
          <w:rStyle w:val="FontStyle20"/>
          <w:sz w:val="28"/>
          <w:szCs w:val="28"/>
        </w:rPr>
        <w:t>6</w:t>
      </w:r>
      <w:r w:rsidRPr="00C7372A">
        <w:rPr>
          <w:rStyle w:val="FontStyle20"/>
          <w:sz w:val="28"/>
          <w:szCs w:val="28"/>
        </w:rPr>
        <w:t xml:space="preserve"> года на территории Икейского сельского поселения, в соответствии со статьей 11 Федерального закона № 68-ФЗ от 21.12.1994 года «О защите населения и территорий от чрезвычайных ситуаций природного и техногенного характера», руководствуясь ст. 6 п. 8 Устава Икейского сельского поселения</w:t>
      </w:r>
    </w:p>
    <w:p w:rsidR="00306A1D" w:rsidRPr="004032A6" w:rsidRDefault="00306A1D" w:rsidP="00BD2A59">
      <w:pPr>
        <w:pStyle w:val="Style1"/>
        <w:widowControl/>
        <w:spacing w:before="101"/>
        <w:ind w:left="3595"/>
        <w:jc w:val="both"/>
        <w:rPr>
          <w:rStyle w:val="FontStyle20"/>
          <w:sz w:val="28"/>
          <w:szCs w:val="28"/>
        </w:rPr>
        <w:sectPr w:rsidR="00306A1D" w:rsidRPr="004032A6">
          <w:type w:val="continuous"/>
          <w:pgSz w:w="11905" w:h="16837"/>
          <w:pgMar w:top="350" w:right="828" w:bottom="875" w:left="1548" w:header="720" w:footer="720" w:gutter="0"/>
          <w:cols w:space="60"/>
          <w:noEndnote/>
        </w:sectPr>
      </w:pPr>
      <w:r w:rsidRPr="004032A6">
        <w:rPr>
          <w:rStyle w:val="FontStyle20"/>
          <w:sz w:val="28"/>
          <w:szCs w:val="28"/>
        </w:rPr>
        <w:t>ПОСТАНОВЛЯЮ:</w:t>
      </w:r>
    </w:p>
    <w:p w:rsidR="00306A1D" w:rsidRPr="00C7372A" w:rsidRDefault="00306A1D">
      <w:pPr>
        <w:pStyle w:val="Style10"/>
        <w:widowControl/>
        <w:tabs>
          <w:tab w:val="left" w:pos="317"/>
        </w:tabs>
        <w:spacing w:before="5" w:line="317" w:lineRule="exact"/>
        <w:jc w:val="left"/>
        <w:rPr>
          <w:rStyle w:val="FontStyle20"/>
          <w:sz w:val="28"/>
          <w:szCs w:val="28"/>
        </w:rPr>
      </w:pPr>
    </w:p>
    <w:p w:rsidR="00306A1D" w:rsidRDefault="00306A1D" w:rsidP="004D7801">
      <w:pPr>
        <w:pStyle w:val="Style10"/>
        <w:widowControl/>
        <w:numPr>
          <w:ilvl w:val="0"/>
          <w:numId w:val="6"/>
        </w:numPr>
        <w:tabs>
          <w:tab w:val="left" w:pos="370"/>
        </w:tabs>
        <w:spacing w:line="317" w:lineRule="exact"/>
        <w:ind w:left="0" w:firstLine="0"/>
        <w:rPr>
          <w:rStyle w:val="FontStyle20"/>
          <w:sz w:val="28"/>
          <w:szCs w:val="28"/>
        </w:rPr>
      </w:pPr>
      <w:r w:rsidRPr="00C7372A">
        <w:rPr>
          <w:rStyle w:val="FontStyle20"/>
          <w:sz w:val="28"/>
          <w:szCs w:val="28"/>
        </w:rPr>
        <w:t>Утвердить план основных пр</w:t>
      </w:r>
      <w:r>
        <w:rPr>
          <w:rStyle w:val="FontStyle20"/>
          <w:sz w:val="28"/>
          <w:szCs w:val="28"/>
        </w:rPr>
        <w:t>оти</w:t>
      </w:r>
      <w:r w:rsidR="00A230FA">
        <w:rPr>
          <w:rStyle w:val="FontStyle20"/>
          <w:sz w:val="28"/>
          <w:szCs w:val="28"/>
        </w:rPr>
        <w:t>вопаводковых мероприятий на 2026</w:t>
      </w:r>
      <w:r>
        <w:rPr>
          <w:rStyle w:val="FontStyle20"/>
          <w:sz w:val="28"/>
          <w:szCs w:val="28"/>
        </w:rPr>
        <w:t xml:space="preserve"> год(приложение №1</w:t>
      </w:r>
      <w:r w:rsidRPr="00C7372A">
        <w:rPr>
          <w:rStyle w:val="FontStyle20"/>
          <w:sz w:val="28"/>
          <w:szCs w:val="28"/>
        </w:rPr>
        <w:t>).</w:t>
      </w:r>
    </w:p>
    <w:p w:rsidR="00D31019" w:rsidRPr="00C7372A" w:rsidRDefault="00D31019" w:rsidP="004D7801">
      <w:pPr>
        <w:pStyle w:val="Style10"/>
        <w:widowControl/>
        <w:numPr>
          <w:ilvl w:val="0"/>
          <w:numId w:val="6"/>
        </w:numPr>
        <w:tabs>
          <w:tab w:val="left" w:pos="66"/>
        </w:tabs>
        <w:spacing w:line="317" w:lineRule="exact"/>
        <w:ind w:left="0" w:firstLine="0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Запретить выезд транспортных средств</w:t>
      </w:r>
      <w:r w:rsidR="004D7801">
        <w:rPr>
          <w:rStyle w:val="FontStyle20"/>
          <w:sz w:val="28"/>
          <w:szCs w:val="28"/>
        </w:rPr>
        <w:t>, выход и нахождение людей на льду в границах Икейского сельского поселения</w:t>
      </w:r>
    </w:p>
    <w:p w:rsidR="00306A1D" w:rsidRDefault="004D7801" w:rsidP="00BD2A59">
      <w:pPr>
        <w:pStyle w:val="Style10"/>
        <w:widowControl/>
        <w:tabs>
          <w:tab w:val="left" w:pos="370"/>
        </w:tabs>
        <w:spacing w:line="317" w:lineRule="exac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3.</w:t>
      </w:r>
      <w:r w:rsidR="00306A1D">
        <w:rPr>
          <w:rStyle w:val="FontStyle20"/>
          <w:sz w:val="28"/>
          <w:szCs w:val="28"/>
        </w:rPr>
        <w:t xml:space="preserve"> Организовать своевременную очистку водопропускной трубы по ул. Степанова для своевременного понижения уровня скопившейся воды и недопущения подтопления прилегающей территории.</w:t>
      </w:r>
    </w:p>
    <w:p w:rsidR="00306A1D" w:rsidRDefault="004D7801" w:rsidP="00BD2A59">
      <w:pPr>
        <w:pStyle w:val="Style10"/>
        <w:widowControl/>
        <w:tabs>
          <w:tab w:val="left" w:pos="370"/>
        </w:tabs>
        <w:spacing w:line="317" w:lineRule="exac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4.</w:t>
      </w:r>
      <w:r w:rsidR="00306A1D">
        <w:rPr>
          <w:rStyle w:val="FontStyle20"/>
          <w:sz w:val="28"/>
          <w:szCs w:val="28"/>
        </w:rPr>
        <w:t xml:space="preserve"> Рекомендовать Мельниковой О.В., начальнику м</w:t>
      </w:r>
      <w:r w:rsidR="00306A1D" w:rsidRPr="00C7372A">
        <w:rPr>
          <w:rStyle w:val="FontStyle20"/>
          <w:sz w:val="28"/>
          <w:szCs w:val="28"/>
        </w:rPr>
        <w:t>етеостанции с. Икей</w:t>
      </w:r>
      <w:r>
        <w:rPr>
          <w:rStyle w:val="FontStyle20"/>
          <w:sz w:val="28"/>
          <w:szCs w:val="28"/>
        </w:rPr>
        <w:t>:           4</w:t>
      </w:r>
      <w:r w:rsidR="00306A1D">
        <w:rPr>
          <w:rStyle w:val="FontStyle20"/>
          <w:sz w:val="28"/>
          <w:szCs w:val="28"/>
        </w:rPr>
        <w:t>.1 Организовать постоянное наблюдение за уровнем воды в реках Икей</w:t>
      </w:r>
      <w:r w:rsidR="00306A1D" w:rsidRPr="00C7372A">
        <w:rPr>
          <w:rStyle w:val="FontStyle20"/>
          <w:sz w:val="28"/>
          <w:szCs w:val="28"/>
        </w:rPr>
        <w:t xml:space="preserve"> и Едо</w:t>
      </w:r>
      <w:r w:rsidR="00306A1D">
        <w:rPr>
          <w:rStyle w:val="FontStyle20"/>
          <w:sz w:val="28"/>
          <w:szCs w:val="28"/>
        </w:rPr>
        <w:t>гончик и паводковой обстановкой.</w:t>
      </w:r>
    </w:p>
    <w:p w:rsidR="00306A1D" w:rsidRDefault="004D7801" w:rsidP="00BD2A59">
      <w:pPr>
        <w:pStyle w:val="Style10"/>
        <w:widowControl/>
        <w:tabs>
          <w:tab w:val="left" w:pos="370"/>
        </w:tabs>
        <w:spacing w:line="317" w:lineRule="exac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4</w:t>
      </w:r>
      <w:r w:rsidR="00306A1D">
        <w:rPr>
          <w:rStyle w:val="FontStyle20"/>
          <w:sz w:val="28"/>
          <w:szCs w:val="28"/>
        </w:rPr>
        <w:t xml:space="preserve">.2 В случае возникновения угрозы подъема уровня воды выше нормы незамедлительно доводить информацию до главы администрации; </w:t>
      </w:r>
    </w:p>
    <w:p w:rsidR="00306A1D" w:rsidRDefault="004D7801" w:rsidP="00BD2A59">
      <w:pPr>
        <w:pStyle w:val="Style10"/>
        <w:widowControl/>
        <w:tabs>
          <w:tab w:val="left" w:pos="370"/>
        </w:tabs>
        <w:spacing w:line="317" w:lineRule="exac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4</w:t>
      </w:r>
      <w:r w:rsidR="00306A1D">
        <w:rPr>
          <w:rStyle w:val="FontStyle20"/>
          <w:sz w:val="28"/>
          <w:szCs w:val="28"/>
        </w:rPr>
        <w:t>.3 Своевременно информировать о прогнозах прохождения паводка.</w:t>
      </w:r>
    </w:p>
    <w:p w:rsidR="00306A1D" w:rsidRPr="00C7372A" w:rsidRDefault="004D7801" w:rsidP="00BD2A59">
      <w:pPr>
        <w:pStyle w:val="Style10"/>
        <w:widowControl/>
        <w:tabs>
          <w:tab w:val="left" w:pos="370"/>
        </w:tabs>
        <w:spacing w:line="317" w:lineRule="exac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5</w:t>
      </w:r>
      <w:r w:rsidR="00306A1D">
        <w:rPr>
          <w:rStyle w:val="FontStyle20"/>
          <w:sz w:val="28"/>
          <w:szCs w:val="28"/>
        </w:rPr>
        <w:t xml:space="preserve">. В случае угрозы наводнения (подтопления) обеспечить доведение информации до населения, попадающего в зону затопления (подтопления),  об уровне подъема воды и дальнейшего прогноза. Рекомендовать жителям попадающим в зону затопления застраховать своё имущество. </w:t>
      </w:r>
    </w:p>
    <w:p w:rsidR="00306A1D" w:rsidRDefault="004D7801" w:rsidP="00C7372A">
      <w:pPr>
        <w:pStyle w:val="Style10"/>
        <w:widowControl/>
        <w:tabs>
          <w:tab w:val="left" w:pos="370"/>
        </w:tabs>
        <w:spacing w:line="317" w:lineRule="exac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6</w:t>
      </w:r>
      <w:r w:rsidR="00306A1D">
        <w:rPr>
          <w:rStyle w:val="FontStyle20"/>
          <w:sz w:val="28"/>
          <w:szCs w:val="28"/>
        </w:rPr>
        <w:t xml:space="preserve">. Купцовой Н.В. - специалисту </w:t>
      </w:r>
      <w:r w:rsidR="00306A1D" w:rsidRPr="00C7372A">
        <w:rPr>
          <w:rStyle w:val="FontStyle20"/>
          <w:sz w:val="28"/>
          <w:szCs w:val="28"/>
        </w:rPr>
        <w:t>администрации Икейского сельского посе</w:t>
      </w:r>
      <w:r w:rsidR="00306A1D">
        <w:rPr>
          <w:rStyle w:val="FontStyle20"/>
          <w:sz w:val="28"/>
          <w:szCs w:val="28"/>
        </w:rPr>
        <w:t xml:space="preserve">ления </w:t>
      </w:r>
      <w:r w:rsidR="00306A1D" w:rsidRPr="00C7372A">
        <w:rPr>
          <w:rStyle w:val="FontStyle20"/>
          <w:sz w:val="28"/>
          <w:szCs w:val="28"/>
        </w:rPr>
        <w:t xml:space="preserve">уточнить </w:t>
      </w:r>
      <w:r w:rsidR="00306A1D">
        <w:rPr>
          <w:rStyle w:val="FontStyle20"/>
          <w:sz w:val="28"/>
          <w:szCs w:val="28"/>
        </w:rPr>
        <w:t>возможное количество населения попадающего в зону затопления и их номера телефонов для проведения своевременного оповещения.</w:t>
      </w:r>
    </w:p>
    <w:p w:rsidR="00306A1D" w:rsidRPr="00C7372A" w:rsidRDefault="004D7801" w:rsidP="00D434F5">
      <w:pPr>
        <w:pStyle w:val="Style10"/>
        <w:widowControl/>
        <w:tabs>
          <w:tab w:val="left" w:pos="370"/>
        </w:tabs>
        <w:spacing w:line="317" w:lineRule="exac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7</w:t>
      </w:r>
      <w:r w:rsidR="00306A1D">
        <w:rPr>
          <w:rStyle w:val="FontStyle20"/>
          <w:sz w:val="28"/>
          <w:szCs w:val="28"/>
        </w:rPr>
        <w:t>. Участковому инспектору</w:t>
      </w:r>
      <w:r w:rsidR="00306A1D" w:rsidRPr="00C7372A">
        <w:rPr>
          <w:rStyle w:val="FontStyle20"/>
          <w:sz w:val="28"/>
          <w:szCs w:val="28"/>
        </w:rPr>
        <w:t xml:space="preserve"> Икейского с</w:t>
      </w:r>
      <w:r w:rsidR="00306A1D">
        <w:rPr>
          <w:rStyle w:val="FontStyle20"/>
          <w:sz w:val="28"/>
          <w:szCs w:val="28"/>
        </w:rPr>
        <w:t>ельского поселенияв случае наводнения обеспечить охрану жилого фонда после эвакуации населения из зоны затопления, а также соблюдение правопорядка при частичной эвакуации.</w:t>
      </w:r>
    </w:p>
    <w:p w:rsidR="00306A1D" w:rsidRPr="00C7372A" w:rsidRDefault="004D7801" w:rsidP="00D434F5">
      <w:pPr>
        <w:pStyle w:val="Style10"/>
        <w:widowControl/>
        <w:tabs>
          <w:tab w:val="left" w:pos="370"/>
        </w:tabs>
        <w:spacing w:line="317" w:lineRule="exact"/>
        <w:jc w:val="left"/>
        <w:rPr>
          <w:sz w:val="28"/>
          <w:szCs w:val="28"/>
        </w:rPr>
      </w:pPr>
      <w:r>
        <w:rPr>
          <w:rStyle w:val="FontStyle20"/>
          <w:sz w:val="28"/>
          <w:szCs w:val="28"/>
        </w:rPr>
        <w:lastRenderedPageBreak/>
        <w:t>8</w:t>
      </w:r>
      <w:r w:rsidR="007C77C0">
        <w:rPr>
          <w:rStyle w:val="FontStyle20"/>
          <w:sz w:val="28"/>
          <w:szCs w:val="28"/>
        </w:rPr>
        <w:t>. Заведующему</w:t>
      </w:r>
      <w:r w:rsidR="00306A1D">
        <w:rPr>
          <w:rStyle w:val="FontStyle20"/>
          <w:sz w:val="28"/>
          <w:szCs w:val="28"/>
        </w:rPr>
        <w:t xml:space="preserve">  «Икейской участковой больницы</w:t>
      </w:r>
      <w:r w:rsidR="00A76FFD">
        <w:rPr>
          <w:rStyle w:val="FontStyle20"/>
          <w:sz w:val="28"/>
          <w:szCs w:val="28"/>
        </w:rPr>
        <w:t xml:space="preserve">» </w:t>
      </w:r>
      <w:r w:rsidR="00306A1D" w:rsidRPr="00C7372A">
        <w:rPr>
          <w:rStyle w:val="FontStyle20"/>
          <w:sz w:val="28"/>
          <w:szCs w:val="28"/>
        </w:rPr>
        <w:t>:</w:t>
      </w:r>
    </w:p>
    <w:p w:rsidR="00306A1D" w:rsidRPr="00C7372A" w:rsidRDefault="00306A1D" w:rsidP="007E646A">
      <w:pPr>
        <w:pStyle w:val="Style10"/>
        <w:widowControl/>
        <w:numPr>
          <w:ilvl w:val="0"/>
          <w:numId w:val="2"/>
        </w:numPr>
        <w:tabs>
          <w:tab w:val="left" w:pos="226"/>
        </w:tabs>
        <w:spacing w:line="317" w:lineRule="exact"/>
        <w:jc w:val="left"/>
        <w:rPr>
          <w:rStyle w:val="FontStyle20"/>
          <w:sz w:val="28"/>
          <w:szCs w:val="28"/>
        </w:rPr>
      </w:pPr>
      <w:r w:rsidRPr="00C7372A">
        <w:rPr>
          <w:rStyle w:val="FontStyle20"/>
          <w:sz w:val="28"/>
          <w:szCs w:val="28"/>
        </w:rPr>
        <w:t>создать необходимый запас медикаментов;</w:t>
      </w:r>
    </w:p>
    <w:p w:rsidR="00306A1D" w:rsidRPr="00C7372A" w:rsidRDefault="00306A1D" w:rsidP="007E646A">
      <w:pPr>
        <w:pStyle w:val="Style10"/>
        <w:widowControl/>
        <w:numPr>
          <w:ilvl w:val="0"/>
          <w:numId w:val="2"/>
        </w:numPr>
        <w:tabs>
          <w:tab w:val="left" w:pos="226"/>
        </w:tabs>
        <w:spacing w:before="5" w:line="317" w:lineRule="exact"/>
        <w:rPr>
          <w:rStyle w:val="FontStyle20"/>
          <w:sz w:val="28"/>
          <w:szCs w:val="28"/>
        </w:rPr>
      </w:pPr>
      <w:r w:rsidRPr="00C7372A">
        <w:rPr>
          <w:rStyle w:val="FontStyle20"/>
          <w:sz w:val="28"/>
          <w:szCs w:val="28"/>
        </w:rPr>
        <w:t>организовать предоставление медицинской помощи населению, оказавшемуся в зоне затопления.</w:t>
      </w:r>
    </w:p>
    <w:p w:rsidR="00306A1D" w:rsidRPr="00C7372A" w:rsidRDefault="00306A1D">
      <w:pPr>
        <w:framePr w:h="715" w:hSpace="38" w:wrap="auto" w:vAnchor="text" w:hAnchor="text" w:x="4019" w:y="2617"/>
        <w:widowControl/>
        <w:rPr>
          <w:sz w:val="28"/>
          <w:szCs w:val="28"/>
        </w:rPr>
      </w:pPr>
    </w:p>
    <w:p w:rsidR="00306A1D" w:rsidRPr="00C7372A" w:rsidRDefault="004D7801" w:rsidP="00276AEC">
      <w:pPr>
        <w:pStyle w:val="Style10"/>
        <w:widowControl/>
        <w:tabs>
          <w:tab w:val="left" w:pos="360"/>
        </w:tabs>
        <w:spacing w:line="317" w:lineRule="exac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9</w:t>
      </w:r>
      <w:r w:rsidR="00306A1D">
        <w:rPr>
          <w:rStyle w:val="FontStyle20"/>
          <w:sz w:val="28"/>
          <w:szCs w:val="28"/>
        </w:rPr>
        <w:t xml:space="preserve">. </w:t>
      </w:r>
      <w:r w:rsidR="00306A1D" w:rsidRPr="00C7372A">
        <w:rPr>
          <w:rStyle w:val="FontStyle20"/>
          <w:sz w:val="28"/>
          <w:szCs w:val="28"/>
        </w:rPr>
        <w:t>Заключить договора с владельцами маломерных судов на оказание помощи при эвакуации людей в случае наводнения.</w:t>
      </w:r>
    </w:p>
    <w:p w:rsidR="00306A1D" w:rsidRDefault="004D7801" w:rsidP="00276AEC">
      <w:pPr>
        <w:pStyle w:val="Style10"/>
        <w:widowControl/>
        <w:tabs>
          <w:tab w:val="left" w:pos="360"/>
        </w:tabs>
        <w:spacing w:line="317" w:lineRule="exac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10</w:t>
      </w:r>
      <w:r w:rsidR="00306A1D">
        <w:rPr>
          <w:rStyle w:val="FontStyle20"/>
          <w:sz w:val="28"/>
          <w:szCs w:val="28"/>
        </w:rPr>
        <w:t>. Д</w:t>
      </w:r>
      <w:r w:rsidR="00306A1D" w:rsidRPr="00C7372A">
        <w:rPr>
          <w:rStyle w:val="FontStyle20"/>
          <w:sz w:val="28"/>
          <w:szCs w:val="28"/>
        </w:rPr>
        <w:t>иректору МОУ «Икейс</w:t>
      </w:r>
      <w:r w:rsidR="00A230FA">
        <w:rPr>
          <w:rStyle w:val="FontStyle20"/>
          <w:sz w:val="28"/>
          <w:szCs w:val="28"/>
        </w:rPr>
        <w:t>кая СОШ» Гапеевцевой Е.А</w:t>
      </w:r>
      <w:r w:rsidR="00306A1D" w:rsidRPr="00C7372A">
        <w:rPr>
          <w:rStyle w:val="FontStyle20"/>
          <w:sz w:val="28"/>
          <w:szCs w:val="28"/>
        </w:rPr>
        <w:t>.</w:t>
      </w:r>
      <w:r w:rsidR="00306A1D">
        <w:rPr>
          <w:rStyle w:val="FontStyle20"/>
          <w:sz w:val="28"/>
          <w:szCs w:val="28"/>
        </w:rPr>
        <w:t xml:space="preserve"> в</w:t>
      </w:r>
      <w:r w:rsidR="00306A1D" w:rsidRPr="00C7372A">
        <w:rPr>
          <w:rStyle w:val="FontStyle20"/>
          <w:sz w:val="28"/>
          <w:szCs w:val="28"/>
        </w:rPr>
        <w:t xml:space="preserve"> случае экстренной необходимости предоставить технику (</w:t>
      </w:r>
      <w:r w:rsidR="00306A1D">
        <w:rPr>
          <w:rStyle w:val="FontStyle20"/>
          <w:sz w:val="28"/>
          <w:szCs w:val="28"/>
        </w:rPr>
        <w:t>трактор</w:t>
      </w:r>
      <w:r w:rsidR="00306A1D" w:rsidRPr="00C7372A">
        <w:rPr>
          <w:rStyle w:val="FontStyle20"/>
          <w:sz w:val="28"/>
          <w:szCs w:val="28"/>
        </w:rPr>
        <w:t>) для вывоза материальных ценностей из зоны затопления к месту временного размещения.</w:t>
      </w:r>
    </w:p>
    <w:p w:rsidR="00306A1D" w:rsidRDefault="004D7801" w:rsidP="00276AEC">
      <w:pPr>
        <w:pStyle w:val="Style10"/>
        <w:widowControl/>
        <w:tabs>
          <w:tab w:val="left" w:pos="360"/>
        </w:tabs>
        <w:spacing w:line="317" w:lineRule="exac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10</w:t>
      </w:r>
      <w:r w:rsidR="00306A1D">
        <w:rPr>
          <w:rStyle w:val="FontStyle20"/>
          <w:sz w:val="28"/>
          <w:szCs w:val="28"/>
        </w:rPr>
        <w:t xml:space="preserve">.1. Организовать проведение классных часов по безопасности поведения на льду и воде в весенне-летний период. </w:t>
      </w:r>
    </w:p>
    <w:p w:rsidR="00306A1D" w:rsidRDefault="004D7801" w:rsidP="00276AEC">
      <w:pPr>
        <w:pStyle w:val="Style10"/>
        <w:widowControl/>
        <w:tabs>
          <w:tab w:val="left" w:pos="360"/>
        </w:tabs>
        <w:spacing w:line="317" w:lineRule="exac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11</w:t>
      </w:r>
      <w:r w:rsidR="00306A1D">
        <w:rPr>
          <w:rStyle w:val="FontStyle20"/>
          <w:sz w:val="28"/>
          <w:szCs w:val="28"/>
        </w:rPr>
        <w:t xml:space="preserve">. Рекомендовать главе КФХ «Гордеев А.В.» принять необходимые меры по защите имеющихся материальных ценностей и животных от подтопления, предусмотреть проведение эвакуации. </w:t>
      </w:r>
    </w:p>
    <w:p w:rsidR="00306A1D" w:rsidRDefault="00A230FA" w:rsidP="00276AEC">
      <w:pPr>
        <w:pStyle w:val="Style10"/>
        <w:widowControl/>
        <w:tabs>
          <w:tab w:val="left" w:pos="360"/>
        </w:tabs>
        <w:spacing w:line="317" w:lineRule="exac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12</w:t>
      </w:r>
      <w:r w:rsidR="00306A1D">
        <w:rPr>
          <w:rStyle w:val="FontStyle20"/>
          <w:sz w:val="28"/>
          <w:szCs w:val="28"/>
        </w:rPr>
        <w:t>. Обо всех случаях чрезвычайных ситуаций незамедлительно сообщать в ЕДДС Тулунского муниципального района по тел. 47-0-80, сот. тел. 89500562881.</w:t>
      </w:r>
    </w:p>
    <w:p w:rsidR="00306A1D" w:rsidRPr="00C7372A" w:rsidRDefault="00A230FA" w:rsidP="006C5519">
      <w:pPr>
        <w:pStyle w:val="Style10"/>
        <w:widowControl/>
        <w:tabs>
          <w:tab w:val="left" w:pos="360"/>
        </w:tabs>
        <w:spacing w:line="317" w:lineRule="exac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13</w:t>
      </w:r>
      <w:r w:rsidR="00306A1D">
        <w:rPr>
          <w:rStyle w:val="FontStyle20"/>
          <w:sz w:val="28"/>
          <w:szCs w:val="28"/>
        </w:rPr>
        <w:t>. Настоящее постановление опубликовать в газете «Икейский вестник», на официальном сайте администрации.</w:t>
      </w:r>
    </w:p>
    <w:p w:rsidR="00306A1D" w:rsidRPr="00C7372A" w:rsidRDefault="00A230FA" w:rsidP="006C5519">
      <w:pPr>
        <w:pStyle w:val="Style10"/>
        <w:widowControl/>
        <w:tabs>
          <w:tab w:val="left" w:pos="360"/>
        </w:tabs>
        <w:spacing w:line="317" w:lineRule="exac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14</w:t>
      </w:r>
      <w:r w:rsidR="00306A1D">
        <w:rPr>
          <w:rStyle w:val="FontStyle20"/>
          <w:sz w:val="28"/>
          <w:szCs w:val="28"/>
        </w:rPr>
        <w:t xml:space="preserve">. </w:t>
      </w:r>
      <w:r w:rsidR="00306A1D" w:rsidRPr="00C7372A">
        <w:rPr>
          <w:rStyle w:val="FontStyle20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306A1D" w:rsidRDefault="00306A1D" w:rsidP="00B21693">
      <w:pPr>
        <w:pStyle w:val="Style7"/>
        <w:widowControl/>
        <w:tabs>
          <w:tab w:val="left" w:pos="0"/>
        </w:tabs>
        <w:spacing w:before="182" w:line="240" w:lineRule="auto"/>
        <w:rPr>
          <w:rStyle w:val="FontStyle20"/>
          <w:sz w:val="28"/>
          <w:szCs w:val="28"/>
        </w:rPr>
      </w:pPr>
    </w:p>
    <w:p w:rsidR="00306A1D" w:rsidRPr="00D434F5" w:rsidRDefault="00306A1D" w:rsidP="00D434F5">
      <w:pPr>
        <w:pStyle w:val="Style7"/>
        <w:widowControl/>
        <w:tabs>
          <w:tab w:val="left" w:pos="0"/>
        </w:tabs>
        <w:spacing w:before="182" w:line="240" w:lineRule="auto"/>
        <w:rPr>
          <w:rStyle w:val="FontStyle20"/>
          <w:rFonts w:ascii="Franklin Gothic Demi" w:hAnsi="Franklin Gothic Demi" w:cs="Franklin Gothic Demi"/>
          <w:i/>
          <w:iCs/>
          <w:spacing w:val="-30"/>
          <w:sz w:val="28"/>
          <w:szCs w:val="28"/>
        </w:rPr>
      </w:pPr>
      <w:r w:rsidRPr="00D434F5">
        <w:rPr>
          <w:rStyle w:val="FontStyle20"/>
          <w:sz w:val="28"/>
          <w:szCs w:val="28"/>
        </w:rPr>
        <w:t xml:space="preserve">Глава Икейского               </w:t>
      </w:r>
    </w:p>
    <w:p w:rsidR="00306A1D" w:rsidRDefault="00306A1D" w:rsidP="00D434F5">
      <w:pPr>
        <w:pStyle w:val="Style7"/>
        <w:widowControl/>
        <w:spacing w:before="19" w:line="240" w:lineRule="auto"/>
        <w:jc w:val="both"/>
        <w:rPr>
          <w:rStyle w:val="FontStyle20"/>
          <w:sz w:val="28"/>
          <w:szCs w:val="28"/>
        </w:rPr>
      </w:pPr>
      <w:r w:rsidRPr="00D434F5">
        <w:rPr>
          <w:rStyle w:val="FontStyle20"/>
          <w:sz w:val="28"/>
          <w:szCs w:val="28"/>
        </w:rPr>
        <w:t>сельского поселения                                                                        С.А. Мусаев</w:t>
      </w:r>
    </w:p>
    <w:p w:rsidR="00306A1D" w:rsidRDefault="00306A1D" w:rsidP="00D434F5">
      <w:pPr>
        <w:pStyle w:val="Style7"/>
        <w:widowControl/>
        <w:spacing w:before="19" w:line="240" w:lineRule="auto"/>
        <w:jc w:val="both"/>
        <w:rPr>
          <w:rStyle w:val="FontStyle20"/>
          <w:sz w:val="28"/>
          <w:szCs w:val="28"/>
        </w:rPr>
      </w:pPr>
    </w:p>
    <w:p w:rsidR="00306A1D" w:rsidRPr="00D434F5" w:rsidRDefault="00306A1D" w:rsidP="00D434F5">
      <w:pPr>
        <w:pStyle w:val="Style7"/>
        <w:widowControl/>
        <w:spacing w:before="19" w:line="240" w:lineRule="auto"/>
        <w:jc w:val="both"/>
        <w:rPr>
          <w:rStyle w:val="FontStyle20"/>
          <w:sz w:val="28"/>
          <w:szCs w:val="28"/>
        </w:rPr>
      </w:pPr>
    </w:p>
    <w:p w:rsidR="00306A1D" w:rsidRDefault="00306A1D">
      <w:pPr>
        <w:pStyle w:val="Style7"/>
        <w:widowControl/>
        <w:spacing w:before="19" w:line="240" w:lineRule="auto"/>
        <w:jc w:val="both"/>
        <w:rPr>
          <w:rStyle w:val="FontStyle20"/>
        </w:rPr>
        <w:sectPr w:rsidR="00306A1D">
          <w:type w:val="continuous"/>
          <w:pgSz w:w="11905" w:h="16837"/>
          <w:pgMar w:top="350" w:right="828" w:bottom="875" w:left="1586" w:header="720" w:footer="720" w:gutter="0"/>
          <w:cols w:space="60"/>
          <w:noEndnote/>
        </w:sectPr>
      </w:pPr>
    </w:p>
    <w:p w:rsidR="00306A1D" w:rsidRDefault="00306A1D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A230FA" w:rsidRDefault="00A230FA">
      <w:pPr>
        <w:widowControl/>
        <w:rPr>
          <w:rStyle w:val="FontStyle23"/>
        </w:rPr>
      </w:pPr>
    </w:p>
    <w:p w:rsidR="00A230FA" w:rsidRDefault="00A230FA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306A1D" w:rsidRDefault="00306A1D">
      <w:pPr>
        <w:widowControl/>
        <w:rPr>
          <w:rStyle w:val="FontStyle23"/>
        </w:rPr>
      </w:pPr>
    </w:p>
    <w:p w:rsidR="00306A1D" w:rsidRDefault="00306A1D" w:rsidP="00883E22">
      <w:pPr>
        <w:pStyle w:val="Style1"/>
        <w:widowControl/>
        <w:spacing w:before="67" w:line="322" w:lineRule="exact"/>
        <w:rPr>
          <w:rStyle w:val="FontStyle20"/>
          <w:sz w:val="20"/>
          <w:szCs w:val="20"/>
        </w:rPr>
      </w:pPr>
      <w:r>
        <w:rPr>
          <w:rStyle w:val="FontStyle20"/>
          <w:sz w:val="20"/>
          <w:szCs w:val="20"/>
        </w:rPr>
        <w:lastRenderedPageBreak/>
        <w:t xml:space="preserve">  Приложение № 1</w:t>
      </w:r>
    </w:p>
    <w:p w:rsidR="00306A1D" w:rsidRDefault="00306A1D" w:rsidP="00883E22">
      <w:pPr>
        <w:pStyle w:val="Style1"/>
        <w:widowControl/>
        <w:spacing w:before="67" w:line="322" w:lineRule="exact"/>
        <w:rPr>
          <w:rStyle w:val="FontStyle20"/>
          <w:sz w:val="20"/>
          <w:szCs w:val="20"/>
        </w:rPr>
      </w:pPr>
      <w:r>
        <w:rPr>
          <w:rStyle w:val="FontStyle20"/>
          <w:sz w:val="20"/>
          <w:szCs w:val="20"/>
        </w:rPr>
        <w:t xml:space="preserve">Утверждено Постановлением </w:t>
      </w:r>
      <w:r w:rsidRPr="00E822E8">
        <w:rPr>
          <w:rStyle w:val="FontStyle20"/>
          <w:sz w:val="20"/>
          <w:szCs w:val="20"/>
        </w:rPr>
        <w:t>Главы Икейского</w:t>
      </w:r>
    </w:p>
    <w:p w:rsidR="00306A1D" w:rsidRPr="00883E22" w:rsidRDefault="00A230FA" w:rsidP="00401184">
      <w:pPr>
        <w:pStyle w:val="Style1"/>
        <w:widowControl/>
        <w:spacing w:before="67" w:line="322" w:lineRule="exact"/>
        <w:jc w:val="center"/>
        <w:rPr>
          <w:sz w:val="20"/>
          <w:szCs w:val="20"/>
        </w:rPr>
      </w:pPr>
      <w:r>
        <w:rPr>
          <w:rStyle w:val="FontStyle20"/>
          <w:sz w:val="20"/>
          <w:szCs w:val="20"/>
        </w:rPr>
        <w:t xml:space="preserve">                                                                                              </w:t>
      </w:r>
      <w:r w:rsidR="00306A1D" w:rsidRPr="00E822E8">
        <w:rPr>
          <w:rStyle w:val="FontStyle20"/>
          <w:sz w:val="20"/>
          <w:szCs w:val="20"/>
        </w:rPr>
        <w:t xml:space="preserve"> сельского </w:t>
      </w:r>
      <w:r w:rsidR="00306A1D">
        <w:rPr>
          <w:rStyle w:val="FontStyle20"/>
          <w:sz w:val="20"/>
          <w:szCs w:val="20"/>
        </w:rPr>
        <w:t>рас</w:t>
      </w:r>
      <w:r>
        <w:rPr>
          <w:rStyle w:val="FontStyle20"/>
          <w:sz w:val="20"/>
          <w:szCs w:val="20"/>
        </w:rPr>
        <w:t xml:space="preserve">поряжения № 10    от 15.04.2026 </w:t>
      </w:r>
      <w:r w:rsidR="00306A1D" w:rsidRPr="00E822E8">
        <w:rPr>
          <w:rStyle w:val="FontStyle20"/>
          <w:sz w:val="20"/>
          <w:szCs w:val="20"/>
        </w:rPr>
        <w:t>г.</w:t>
      </w:r>
    </w:p>
    <w:p w:rsidR="00306A1D" w:rsidRPr="00550071" w:rsidRDefault="00306A1D">
      <w:pPr>
        <w:pStyle w:val="Style15"/>
        <w:widowControl/>
        <w:spacing w:before="144"/>
        <w:ind w:left="3710"/>
        <w:rPr>
          <w:rStyle w:val="FontStyle22"/>
          <w:b w:val="0"/>
          <w:sz w:val="28"/>
          <w:szCs w:val="28"/>
        </w:rPr>
      </w:pPr>
      <w:r w:rsidRPr="00550071">
        <w:rPr>
          <w:rStyle w:val="FontStyle22"/>
          <w:b w:val="0"/>
          <w:sz w:val="28"/>
          <w:szCs w:val="28"/>
        </w:rPr>
        <w:t>ПЛАН</w:t>
      </w:r>
    </w:p>
    <w:p w:rsidR="00306A1D" w:rsidRPr="00550071" w:rsidRDefault="00306A1D" w:rsidP="003F3763">
      <w:pPr>
        <w:pStyle w:val="Style15"/>
        <w:widowControl/>
        <w:spacing w:before="144"/>
        <w:jc w:val="center"/>
        <w:rPr>
          <w:rStyle w:val="FontStyle22"/>
          <w:b w:val="0"/>
          <w:sz w:val="28"/>
          <w:szCs w:val="28"/>
        </w:rPr>
      </w:pPr>
      <w:r w:rsidRPr="00550071">
        <w:rPr>
          <w:rStyle w:val="FontStyle22"/>
          <w:b w:val="0"/>
          <w:sz w:val="28"/>
          <w:szCs w:val="28"/>
        </w:rPr>
        <w:t xml:space="preserve">основных противопаводковых мероприятий  на территории </w:t>
      </w:r>
    </w:p>
    <w:p w:rsidR="00306A1D" w:rsidRPr="00550071" w:rsidRDefault="00306A1D" w:rsidP="00883E22">
      <w:pPr>
        <w:pStyle w:val="Style15"/>
        <w:widowControl/>
        <w:spacing w:before="144"/>
        <w:jc w:val="center"/>
        <w:rPr>
          <w:rStyle w:val="FontStyle22"/>
          <w:b w:val="0"/>
          <w:sz w:val="28"/>
          <w:szCs w:val="28"/>
        </w:rPr>
      </w:pPr>
      <w:r w:rsidRPr="00550071">
        <w:rPr>
          <w:rStyle w:val="FontStyle22"/>
          <w:b w:val="0"/>
          <w:sz w:val="28"/>
          <w:szCs w:val="28"/>
        </w:rPr>
        <w:t>Икейского сельского поселения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2"/>
        <w:gridCol w:w="1422"/>
        <w:gridCol w:w="2831"/>
      </w:tblGrid>
      <w:tr w:rsidR="00306A1D" w:rsidRPr="00E822E8" w:rsidTr="00D8594A">
        <w:tc>
          <w:tcPr>
            <w:tcW w:w="567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>№ п/п</w:t>
            </w:r>
          </w:p>
        </w:tc>
        <w:tc>
          <w:tcPr>
            <w:tcW w:w="4962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>Планируемые мероприятия</w:t>
            </w:r>
          </w:p>
        </w:tc>
        <w:tc>
          <w:tcPr>
            <w:tcW w:w="1422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>Время проведения</w:t>
            </w:r>
          </w:p>
        </w:tc>
        <w:tc>
          <w:tcPr>
            <w:tcW w:w="2831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 xml:space="preserve">Руководитель работ </w:t>
            </w:r>
          </w:p>
        </w:tc>
      </w:tr>
      <w:tr w:rsidR="00306A1D" w:rsidRPr="00E822E8" w:rsidTr="00D8594A">
        <w:tc>
          <w:tcPr>
            <w:tcW w:w="567" w:type="dxa"/>
          </w:tcPr>
          <w:p w:rsidR="00306A1D" w:rsidRDefault="00A230FA" w:rsidP="00A230FA">
            <w:pPr>
              <w:pStyle w:val="Style15"/>
              <w:widowControl/>
              <w:spacing w:before="144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 xml:space="preserve">  1.</w:t>
            </w:r>
          </w:p>
          <w:p w:rsidR="00306A1D" w:rsidRPr="002C3F2D" w:rsidRDefault="00306A1D" w:rsidP="00E046A6">
            <w:pPr>
              <w:pStyle w:val="Style15"/>
              <w:widowControl/>
              <w:spacing w:before="144"/>
              <w:ind w:left="360"/>
              <w:rPr>
                <w:rStyle w:val="FontStyle22"/>
                <w:b w:val="0"/>
                <w:sz w:val="22"/>
                <w:szCs w:val="22"/>
              </w:rPr>
            </w:pPr>
          </w:p>
        </w:tc>
        <w:tc>
          <w:tcPr>
            <w:tcW w:w="4962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>Утверждение плана основных мероп</w:t>
            </w:r>
            <w:r w:rsidR="007C77C0">
              <w:rPr>
                <w:rStyle w:val="FontStyle22"/>
                <w:b w:val="0"/>
                <w:sz w:val="22"/>
                <w:szCs w:val="22"/>
              </w:rPr>
              <w:t xml:space="preserve">риятий на паводковый </w:t>
            </w:r>
            <w:r w:rsidR="009905AA">
              <w:rPr>
                <w:rStyle w:val="FontStyle22"/>
                <w:b w:val="0"/>
                <w:sz w:val="22"/>
                <w:szCs w:val="22"/>
              </w:rPr>
              <w:t xml:space="preserve">период </w:t>
            </w:r>
            <w:r w:rsidR="00A230FA">
              <w:rPr>
                <w:rStyle w:val="FontStyle22"/>
                <w:b w:val="0"/>
                <w:sz w:val="22"/>
                <w:szCs w:val="22"/>
              </w:rPr>
              <w:t>2026</w:t>
            </w:r>
            <w:r w:rsidRPr="002C3F2D">
              <w:rPr>
                <w:rStyle w:val="FontStyle22"/>
                <w:b w:val="0"/>
                <w:sz w:val="22"/>
                <w:szCs w:val="22"/>
              </w:rPr>
              <w:t xml:space="preserve"> года</w:t>
            </w:r>
          </w:p>
        </w:tc>
        <w:tc>
          <w:tcPr>
            <w:tcW w:w="1422" w:type="dxa"/>
          </w:tcPr>
          <w:p w:rsidR="00306A1D" w:rsidRPr="002C3F2D" w:rsidRDefault="00B02316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апрель</w:t>
            </w:r>
          </w:p>
        </w:tc>
        <w:tc>
          <w:tcPr>
            <w:tcW w:w="2831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>Глава администрации Мусаев С.А.</w:t>
            </w:r>
          </w:p>
        </w:tc>
      </w:tr>
      <w:tr w:rsidR="00306A1D" w:rsidRPr="00E822E8" w:rsidTr="00D8594A">
        <w:tc>
          <w:tcPr>
            <w:tcW w:w="567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2</w:t>
            </w:r>
            <w:r w:rsidR="00A230FA">
              <w:rPr>
                <w:rStyle w:val="FontStyle22"/>
                <w:b w:val="0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>Организация постоянного контроля над уровнем воды в реке, предоставление оперативной информации в КЧС</w:t>
            </w:r>
          </w:p>
        </w:tc>
        <w:tc>
          <w:tcPr>
            <w:tcW w:w="1422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>апрель, паводковый период</w:t>
            </w:r>
          </w:p>
        </w:tc>
        <w:tc>
          <w:tcPr>
            <w:tcW w:w="2831" w:type="dxa"/>
          </w:tcPr>
          <w:p w:rsidR="00306A1D" w:rsidRPr="002C3F2D" w:rsidRDefault="00306A1D" w:rsidP="00ED3521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 xml:space="preserve">Руководитель метеостанции с. Икей Мельникова О.В. </w:t>
            </w:r>
          </w:p>
        </w:tc>
      </w:tr>
      <w:tr w:rsidR="00306A1D" w:rsidRPr="00E822E8" w:rsidTr="00D8594A">
        <w:tc>
          <w:tcPr>
            <w:tcW w:w="567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3</w:t>
            </w:r>
            <w:r w:rsidR="00A230FA">
              <w:rPr>
                <w:rStyle w:val="FontStyle22"/>
                <w:b w:val="0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>Подготовка данных о численности населения, находящихся в зоне возможного подтопления (затопления)</w:t>
            </w:r>
          </w:p>
        </w:tc>
        <w:tc>
          <w:tcPr>
            <w:tcW w:w="1422" w:type="dxa"/>
          </w:tcPr>
          <w:p w:rsidR="00306A1D" w:rsidRPr="002C3F2D" w:rsidRDefault="00B02316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апрель</w:t>
            </w:r>
          </w:p>
        </w:tc>
        <w:tc>
          <w:tcPr>
            <w:tcW w:w="2831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Зам. председателя</w:t>
            </w:r>
            <w:r w:rsidRPr="002C3F2D">
              <w:rPr>
                <w:rStyle w:val="FontStyle22"/>
                <w:b w:val="0"/>
                <w:sz w:val="22"/>
                <w:szCs w:val="22"/>
              </w:rPr>
              <w:t xml:space="preserve"> комиссии </w:t>
            </w:r>
          </w:p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Купцова Н.В.</w:t>
            </w:r>
          </w:p>
        </w:tc>
      </w:tr>
      <w:tr w:rsidR="00306A1D" w:rsidRPr="00E822E8" w:rsidTr="00D8594A">
        <w:tc>
          <w:tcPr>
            <w:tcW w:w="567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4</w:t>
            </w:r>
            <w:r w:rsidR="00A230FA">
              <w:rPr>
                <w:rStyle w:val="FontStyle22"/>
                <w:b w:val="0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>Обследование имеющихся гидротехнических сооружений к пропуску паводковых вод:</w:t>
            </w:r>
          </w:p>
          <w:p w:rsidR="00306A1D" w:rsidRPr="002C3F2D" w:rsidRDefault="00306A1D" w:rsidP="002C3F2D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>- очистка от снега кюветов, пропускных труб мостов.</w:t>
            </w:r>
          </w:p>
        </w:tc>
        <w:tc>
          <w:tcPr>
            <w:tcW w:w="1422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>апрель</w:t>
            </w:r>
          </w:p>
        </w:tc>
        <w:tc>
          <w:tcPr>
            <w:tcW w:w="2831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>Глава администрации Мусаев С.А.</w:t>
            </w:r>
          </w:p>
        </w:tc>
      </w:tr>
      <w:tr w:rsidR="00306A1D" w:rsidRPr="00E822E8" w:rsidTr="00D8594A">
        <w:tc>
          <w:tcPr>
            <w:tcW w:w="567" w:type="dxa"/>
          </w:tcPr>
          <w:p w:rsidR="00306A1D" w:rsidRPr="002C3F2D" w:rsidRDefault="00A230FA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5.</w:t>
            </w:r>
          </w:p>
        </w:tc>
        <w:tc>
          <w:tcPr>
            <w:tcW w:w="4962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>Создание запасов материальных ресурсов для осуществления жизнеобеспечения пострадавшего населения</w:t>
            </w:r>
          </w:p>
        </w:tc>
        <w:tc>
          <w:tcPr>
            <w:tcW w:w="1422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 xml:space="preserve"> апрель</w:t>
            </w:r>
          </w:p>
        </w:tc>
        <w:tc>
          <w:tcPr>
            <w:tcW w:w="2831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>Руководители торгующих предприятий, организаций</w:t>
            </w:r>
          </w:p>
        </w:tc>
      </w:tr>
      <w:tr w:rsidR="00306A1D" w:rsidRPr="00E822E8" w:rsidTr="00D8594A">
        <w:tc>
          <w:tcPr>
            <w:tcW w:w="567" w:type="dxa"/>
          </w:tcPr>
          <w:p w:rsidR="00306A1D" w:rsidRPr="002C3F2D" w:rsidRDefault="00A230FA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6.</w:t>
            </w:r>
          </w:p>
        </w:tc>
        <w:tc>
          <w:tcPr>
            <w:tcW w:w="4962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Проведение повторных инструктажей по безопасности поведения на льду и в</w:t>
            </w:r>
            <w:r w:rsidR="009905AA">
              <w:rPr>
                <w:rStyle w:val="FontStyle22"/>
                <w:b w:val="0"/>
                <w:sz w:val="22"/>
                <w:szCs w:val="22"/>
              </w:rPr>
              <w:t>оде в весенне-летний период 2023</w:t>
            </w:r>
            <w:r>
              <w:rPr>
                <w:rStyle w:val="FontStyle22"/>
                <w:b w:val="0"/>
                <w:sz w:val="22"/>
                <w:szCs w:val="22"/>
              </w:rPr>
              <w:t xml:space="preserve"> года в организациях всех форм собственности</w:t>
            </w:r>
          </w:p>
        </w:tc>
        <w:tc>
          <w:tcPr>
            <w:tcW w:w="1422" w:type="dxa"/>
          </w:tcPr>
          <w:p w:rsidR="00306A1D" w:rsidRPr="002C3F2D" w:rsidRDefault="00D31019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апрель</w:t>
            </w:r>
          </w:p>
        </w:tc>
        <w:tc>
          <w:tcPr>
            <w:tcW w:w="2831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Руководители организаций всех форм собственности</w:t>
            </w:r>
          </w:p>
        </w:tc>
      </w:tr>
      <w:tr w:rsidR="00306A1D" w:rsidRPr="00E822E8" w:rsidTr="00D8594A">
        <w:tc>
          <w:tcPr>
            <w:tcW w:w="567" w:type="dxa"/>
          </w:tcPr>
          <w:p w:rsidR="00306A1D" w:rsidRPr="002C3F2D" w:rsidRDefault="00A230FA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7.</w:t>
            </w:r>
          </w:p>
        </w:tc>
        <w:tc>
          <w:tcPr>
            <w:tcW w:w="4962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 xml:space="preserve">Вручение информационных материалов по правилам действий в случае возникновения паводка </w:t>
            </w:r>
          </w:p>
        </w:tc>
        <w:tc>
          <w:tcPr>
            <w:tcW w:w="1422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>апрель</w:t>
            </w:r>
          </w:p>
        </w:tc>
        <w:tc>
          <w:tcPr>
            <w:tcW w:w="2831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 xml:space="preserve">Зам. председатель комиссии </w:t>
            </w:r>
          </w:p>
          <w:p w:rsidR="00306A1D" w:rsidRPr="002C3F2D" w:rsidRDefault="00A230FA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Кондратюк И</w:t>
            </w:r>
            <w:r w:rsidR="00306A1D">
              <w:rPr>
                <w:rStyle w:val="FontStyle22"/>
                <w:b w:val="0"/>
                <w:sz w:val="22"/>
                <w:szCs w:val="22"/>
              </w:rPr>
              <w:t>.В</w:t>
            </w:r>
            <w:r w:rsidR="00306A1D" w:rsidRPr="002C3F2D">
              <w:rPr>
                <w:rStyle w:val="FontStyle22"/>
                <w:b w:val="0"/>
                <w:sz w:val="22"/>
                <w:szCs w:val="22"/>
              </w:rPr>
              <w:t>.</w:t>
            </w:r>
          </w:p>
        </w:tc>
      </w:tr>
      <w:tr w:rsidR="00306A1D" w:rsidRPr="00E822E8" w:rsidTr="00D8594A">
        <w:tc>
          <w:tcPr>
            <w:tcW w:w="567" w:type="dxa"/>
          </w:tcPr>
          <w:p w:rsidR="00306A1D" w:rsidRPr="002C3F2D" w:rsidRDefault="00A230FA" w:rsidP="00A230FA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8.</w:t>
            </w:r>
          </w:p>
        </w:tc>
        <w:tc>
          <w:tcPr>
            <w:tcW w:w="4962" w:type="dxa"/>
          </w:tcPr>
          <w:p w:rsidR="00306A1D" w:rsidRDefault="00306A1D" w:rsidP="002C3F2D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Заключение договоров с владельцами маломерных судов для оказания помощи при эвакуации людей из зон затопления</w:t>
            </w:r>
          </w:p>
          <w:p w:rsidR="00306A1D" w:rsidRPr="002C3F2D" w:rsidRDefault="00306A1D" w:rsidP="002C3F2D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2"/>
                <w:szCs w:val="22"/>
              </w:rPr>
            </w:pPr>
          </w:p>
        </w:tc>
        <w:tc>
          <w:tcPr>
            <w:tcW w:w="1422" w:type="dxa"/>
          </w:tcPr>
          <w:p w:rsidR="00306A1D" w:rsidRDefault="00A230FA" w:rsidP="00B02316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до 2</w:t>
            </w:r>
            <w:r w:rsidR="00B02316">
              <w:rPr>
                <w:rStyle w:val="FontStyle22"/>
                <w:b w:val="0"/>
                <w:sz w:val="22"/>
                <w:szCs w:val="22"/>
              </w:rPr>
              <w:t>5 апреля</w:t>
            </w:r>
          </w:p>
          <w:p w:rsidR="00B02316" w:rsidRDefault="00B02316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</w:p>
          <w:p w:rsidR="00B02316" w:rsidRPr="002C3F2D" w:rsidRDefault="00B02316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</w:p>
        </w:tc>
        <w:tc>
          <w:tcPr>
            <w:tcW w:w="2831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 w:rsidRPr="002C3F2D">
              <w:rPr>
                <w:rStyle w:val="FontStyle22"/>
                <w:b w:val="0"/>
                <w:sz w:val="22"/>
                <w:szCs w:val="22"/>
              </w:rPr>
              <w:t>Глава администрации Мусаев С.А.</w:t>
            </w:r>
          </w:p>
        </w:tc>
      </w:tr>
      <w:tr w:rsidR="00306A1D" w:rsidRPr="00E822E8" w:rsidTr="00D8594A">
        <w:tc>
          <w:tcPr>
            <w:tcW w:w="567" w:type="dxa"/>
          </w:tcPr>
          <w:p w:rsidR="00306A1D" w:rsidRDefault="00A230FA" w:rsidP="00A230FA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9.</w:t>
            </w:r>
          </w:p>
        </w:tc>
        <w:tc>
          <w:tcPr>
            <w:tcW w:w="4962" w:type="dxa"/>
          </w:tcPr>
          <w:p w:rsidR="00306A1D" w:rsidRDefault="00306A1D" w:rsidP="002C3F2D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Проведение классных часов в МОУ «Икейская СОШ» по правилам поведения на льду и воде в весенне-летний период</w:t>
            </w:r>
          </w:p>
        </w:tc>
        <w:tc>
          <w:tcPr>
            <w:tcW w:w="1422" w:type="dxa"/>
          </w:tcPr>
          <w:p w:rsidR="00306A1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апрель</w:t>
            </w:r>
          </w:p>
        </w:tc>
        <w:tc>
          <w:tcPr>
            <w:tcW w:w="2831" w:type="dxa"/>
          </w:tcPr>
          <w:p w:rsidR="00306A1D" w:rsidRPr="002C3F2D" w:rsidRDefault="00306A1D" w:rsidP="002C3F2D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2"/>
                <w:szCs w:val="22"/>
              </w:rPr>
            </w:pPr>
            <w:r>
              <w:rPr>
                <w:rStyle w:val="FontStyle22"/>
                <w:b w:val="0"/>
                <w:sz w:val="22"/>
                <w:szCs w:val="22"/>
              </w:rPr>
              <w:t>Директо</w:t>
            </w:r>
            <w:r w:rsidR="00A230FA">
              <w:rPr>
                <w:rStyle w:val="FontStyle22"/>
                <w:b w:val="0"/>
                <w:sz w:val="22"/>
                <w:szCs w:val="22"/>
              </w:rPr>
              <w:t>р МОУ «Икейская СОШ» Гапеевцева Е.А</w:t>
            </w:r>
            <w:r>
              <w:rPr>
                <w:rStyle w:val="FontStyle22"/>
                <w:b w:val="0"/>
                <w:sz w:val="22"/>
                <w:szCs w:val="22"/>
              </w:rPr>
              <w:t>.</w:t>
            </w:r>
          </w:p>
        </w:tc>
      </w:tr>
    </w:tbl>
    <w:p w:rsidR="00306A1D" w:rsidRPr="00004598" w:rsidRDefault="00306A1D" w:rsidP="00004598">
      <w:pPr>
        <w:pStyle w:val="Style16"/>
        <w:widowControl/>
        <w:spacing w:before="14"/>
        <w:rPr>
          <w:b/>
          <w:bCs/>
          <w:sz w:val="30"/>
          <w:szCs w:val="30"/>
        </w:rPr>
      </w:pPr>
    </w:p>
    <w:sectPr w:rsidR="00306A1D" w:rsidRPr="00004598" w:rsidSect="007C6A0B">
      <w:type w:val="continuous"/>
      <w:pgSz w:w="11905" w:h="16837"/>
      <w:pgMar w:top="558" w:right="1011" w:bottom="817" w:left="199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8B3" w:rsidRDefault="00D918B3">
      <w:r>
        <w:separator/>
      </w:r>
    </w:p>
  </w:endnote>
  <w:endnote w:type="continuationSeparator" w:id="1">
    <w:p w:rsidR="00D918B3" w:rsidRDefault="00D91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8B3" w:rsidRDefault="00D918B3">
      <w:r>
        <w:separator/>
      </w:r>
    </w:p>
  </w:footnote>
  <w:footnote w:type="continuationSeparator" w:id="1">
    <w:p w:rsidR="00D918B3" w:rsidRDefault="00D918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3608F6"/>
    <w:lvl w:ilvl="0">
      <w:numFmt w:val="bullet"/>
      <w:lvlText w:val="*"/>
      <w:lvlJc w:val="left"/>
    </w:lvl>
  </w:abstractNum>
  <w:abstractNum w:abstractNumId="1">
    <w:nsid w:val="2298641D"/>
    <w:multiLevelType w:val="singleLevel"/>
    <w:tmpl w:val="D84ED686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38E91439"/>
    <w:multiLevelType w:val="hybridMultilevel"/>
    <w:tmpl w:val="4790C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E7E61"/>
    <w:multiLevelType w:val="hybridMultilevel"/>
    <w:tmpl w:val="19DA45AC"/>
    <w:lvl w:ilvl="0" w:tplc="2E26B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404403E"/>
    <w:multiLevelType w:val="hybridMultilevel"/>
    <w:tmpl w:val="8E9C6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4C61C0D"/>
    <w:multiLevelType w:val="singleLevel"/>
    <w:tmpl w:val="07521F5A"/>
    <w:lvl w:ilvl="0">
      <w:start w:val="2"/>
      <w:numFmt w:val="decimal"/>
      <w:lvlText w:val="%1."/>
      <w:legacy w:legacy="1" w:legacySpace="0" w:legacyIndent="370"/>
      <w:lvlJc w:val="left"/>
      <w:rPr>
        <w:rFonts w:ascii="Times New Roman" w:eastAsia="Times New Roman" w:hAnsi="Times New Roman" w:cs="Times New Roman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3FD"/>
    <w:rsid w:val="00004598"/>
    <w:rsid w:val="000223DF"/>
    <w:rsid w:val="00024534"/>
    <w:rsid w:val="0004606F"/>
    <w:rsid w:val="000505EC"/>
    <w:rsid w:val="00071F49"/>
    <w:rsid w:val="000750A3"/>
    <w:rsid w:val="00077D98"/>
    <w:rsid w:val="000C1569"/>
    <w:rsid w:val="001A5D4B"/>
    <w:rsid w:val="001B79B5"/>
    <w:rsid w:val="001C7AFE"/>
    <w:rsid w:val="001C7BEA"/>
    <w:rsid w:val="001E187D"/>
    <w:rsid w:val="001F056C"/>
    <w:rsid w:val="00205A23"/>
    <w:rsid w:val="002418ED"/>
    <w:rsid w:val="00276AEC"/>
    <w:rsid w:val="002811C4"/>
    <w:rsid w:val="00297E46"/>
    <w:rsid w:val="002C3F2D"/>
    <w:rsid w:val="002F60F0"/>
    <w:rsid w:val="00303A3B"/>
    <w:rsid w:val="00306A1D"/>
    <w:rsid w:val="00322533"/>
    <w:rsid w:val="00341C70"/>
    <w:rsid w:val="003425F2"/>
    <w:rsid w:val="003F3763"/>
    <w:rsid w:val="003F4FB3"/>
    <w:rsid w:val="004004EB"/>
    <w:rsid w:val="00401184"/>
    <w:rsid w:val="004032A6"/>
    <w:rsid w:val="00426CA4"/>
    <w:rsid w:val="004729FC"/>
    <w:rsid w:val="00474252"/>
    <w:rsid w:val="00477FF1"/>
    <w:rsid w:val="00491942"/>
    <w:rsid w:val="00495436"/>
    <w:rsid w:val="004A4321"/>
    <w:rsid w:val="004A60D3"/>
    <w:rsid w:val="004C7371"/>
    <w:rsid w:val="004D3B97"/>
    <w:rsid w:val="004D53FD"/>
    <w:rsid w:val="004D7801"/>
    <w:rsid w:val="004F5234"/>
    <w:rsid w:val="00541038"/>
    <w:rsid w:val="00550071"/>
    <w:rsid w:val="00560271"/>
    <w:rsid w:val="005B1EE4"/>
    <w:rsid w:val="005C7F46"/>
    <w:rsid w:val="005E3780"/>
    <w:rsid w:val="005E3F23"/>
    <w:rsid w:val="00646C8E"/>
    <w:rsid w:val="00650F2A"/>
    <w:rsid w:val="006607AA"/>
    <w:rsid w:val="00692893"/>
    <w:rsid w:val="006B15B5"/>
    <w:rsid w:val="006B3813"/>
    <w:rsid w:val="006B6EEE"/>
    <w:rsid w:val="006C5519"/>
    <w:rsid w:val="006E7D13"/>
    <w:rsid w:val="006F05F2"/>
    <w:rsid w:val="0071654F"/>
    <w:rsid w:val="00734FE5"/>
    <w:rsid w:val="00754481"/>
    <w:rsid w:val="0077073C"/>
    <w:rsid w:val="00774753"/>
    <w:rsid w:val="00784F63"/>
    <w:rsid w:val="00787911"/>
    <w:rsid w:val="007B7D52"/>
    <w:rsid w:val="007C6A0B"/>
    <w:rsid w:val="007C77C0"/>
    <w:rsid w:val="007E2497"/>
    <w:rsid w:val="007E646A"/>
    <w:rsid w:val="007F4382"/>
    <w:rsid w:val="00846591"/>
    <w:rsid w:val="00870C93"/>
    <w:rsid w:val="00883E22"/>
    <w:rsid w:val="00887456"/>
    <w:rsid w:val="00890D37"/>
    <w:rsid w:val="00895F1E"/>
    <w:rsid w:val="008B4DB1"/>
    <w:rsid w:val="008C125C"/>
    <w:rsid w:val="008E0C77"/>
    <w:rsid w:val="008F06D4"/>
    <w:rsid w:val="008F1358"/>
    <w:rsid w:val="009263D9"/>
    <w:rsid w:val="00956C27"/>
    <w:rsid w:val="009905AA"/>
    <w:rsid w:val="009D2E23"/>
    <w:rsid w:val="009E6C71"/>
    <w:rsid w:val="009F67A6"/>
    <w:rsid w:val="00A11DEA"/>
    <w:rsid w:val="00A12362"/>
    <w:rsid w:val="00A142CE"/>
    <w:rsid w:val="00A230FA"/>
    <w:rsid w:val="00A32998"/>
    <w:rsid w:val="00A3461F"/>
    <w:rsid w:val="00A5541C"/>
    <w:rsid w:val="00A76FFD"/>
    <w:rsid w:val="00A8330E"/>
    <w:rsid w:val="00AD2593"/>
    <w:rsid w:val="00B02316"/>
    <w:rsid w:val="00B21693"/>
    <w:rsid w:val="00B225DC"/>
    <w:rsid w:val="00B47F9C"/>
    <w:rsid w:val="00B5321A"/>
    <w:rsid w:val="00B5361E"/>
    <w:rsid w:val="00B642BE"/>
    <w:rsid w:val="00BB2D0C"/>
    <w:rsid w:val="00BD0D04"/>
    <w:rsid w:val="00BD2A59"/>
    <w:rsid w:val="00BD3646"/>
    <w:rsid w:val="00BE1D7C"/>
    <w:rsid w:val="00BE561A"/>
    <w:rsid w:val="00BE60FC"/>
    <w:rsid w:val="00C234B6"/>
    <w:rsid w:val="00C25BCE"/>
    <w:rsid w:val="00C26F1E"/>
    <w:rsid w:val="00C36065"/>
    <w:rsid w:val="00C37513"/>
    <w:rsid w:val="00C7372A"/>
    <w:rsid w:val="00C75820"/>
    <w:rsid w:val="00C943E8"/>
    <w:rsid w:val="00C96C2A"/>
    <w:rsid w:val="00CC6B20"/>
    <w:rsid w:val="00CD2BD1"/>
    <w:rsid w:val="00D02BA1"/>
    <w:rsid w:val="00D31019"/>
    <w:rsid w:val="00D434F5"/>
    <w:rsid w:val="00D62B79"/>
    <w:rsid w:val="00D81051"/>
    <w:rsid w:val="00D83F1E"/>
    <w:rsid w:val="00D8594A"/>
    <w:rsid w:val="00D918B3"/>
    <w:rsid w:val="00D93110"/>
    <w:rsid w:val="00DB7ED5"/>
    <w:rsid w:val="00DD785B"/>
    <w:rsid w:val="00E03311"/>
    <w:rsid w:val="00E046A6"/>
    <w:rsid w:val="00E11649"/>
    <w:rsid w:val="00E54282"/>
    <w:rsid w:val="00E822E8"/>
    <w:rsid w:val="00EA31E7"/>
    <w:rsid w:val="00EC07EC"/>
    <w:rsid w:val="00EC7A58"/>
    <w:rsid w:val="00ED3521"/>
    <w:rsid w:val="00EF4D26"/>
    <w:rsid w:val="00F43E6D"/>
    <w:rsid w:val="00F55326"/>
    <w:rsid w:val="00F8280E"/>
    <w:rsid w:val="00F97E67"/>
    <w:rsid w:val="00FB2108"/>
    <w:rsid w:val="00FF2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0B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C6A0B"/>
    <w:pPr>
      <w:jc w:val="right"/>
    </w:pPr>
  </w:style>
  <w:style w:type="paragraph" w:customStyle="1" w:styleId="Style2">
    <w:name w:val="Style2"/>
    <w:basedOn w:val="a"/>
    <w:uiPriority w:val="99"/>
    <w:rsid w:val="007C6A0B"/>
    <w:pPr>
      <w:spacing w:line="365" w:lineRule="exact"/>
      <w:ind w:firstLine="317"/>
    </w:pPr>
  </w:style>
  <w:style w:type="paragraph" w:customStyle="1" w:styleId="Style3">
    <w:name w:val="Style3"/>
    <w:basedOn w:val="a"/>
    <w:uiPriority w:val="99"/>
    <w:rsid w:val="007C6A0B"/>
  </w:style>
  <w:style w:type="paragraph" w:customStyle="1" w:styleId="Style4">
    <w:name w:val="Style4"/>
    <w:basedOn w:val="a"/>
    <w:uiPriority w:val="99"/>
    <w:rsid w:val="007C6A0B"/>
  </w:style>
  <w:style w:type="paragraph" w:customStyle="1" w:styleId="Style5">
    <w:name w:val="Style5"/>
    <w:basedOn w:val="a"/>
    <w:uiPriority w:val="99"/>
    <w:rsid w:val="007C6A0B"/>
  </w:style>
  <w:style w:type="paragraph" w:customStyle="1" w:styleId="Style6">
    <w:name w:val="Style6"/>
    <w:basedOn w:val="a"/>
    <w:uiPriority w:val="99"/>
    <w:rsid w:val="007C6A0B"/>
  </w:style>
  <w:style w:type="paragraph" w:customStyle="1" w:styleId="Style7">
    <w:name w:val="Style7"/>
    <w:basedOn w:val="a"/>
    <w:uiPriority w:val="99"/>
    <w:rsid w:val="007C6A0B"/>
    <w:pPr>
      <w:spacing w:line="322" w:lineRule="exact"/>
    </w:pPr>
  </w:style>
  <w:style w:type="paragraph" w:customStyle="1" w:styleId="Style8">
    <w:name w:val="Style8"/>
    <w:basedOn w:val="a"/>
    <w:uiPriority w:val="99"/>
    <w:rsid w:val="007C6A0B"/>
    <w:pPr>
      <w:spacing w:line="321" w:lineRule="exact"/>
      <w:ind w:firstLine="341"/>
      <w:jc w:val="both"/>
    </w:pPr>
  </w:style>
  <w:style w:type="paragraph" w:customStyle="1" w:styleId="Style9">
    <w:name w:val="Style9"/>
    <w:basedOn w:val="a"/>
    <w:uiPriority w:val="99"/>
    <w:rsid w:val="007C6A0B"/>
    <w:pPr>
      <w:spacing w:line="322" w:lineRule="exact"/>
    </w:pPr>
  </w:style>
  <w:style w:type="paragraph" w:customStyle="1" w:styleId="Style10">
    <w:name w:val="Style10"/>
    <w:basedOn w:val="a"/>
    <w:uiPriority w:val="99"/>
    <w:rsid w:val="007C6A0B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7C6A0B"/>
    <w:pPr>
      <w:spacing w:line="318" w:lineRule="exact"/>
      <w:jc w:val="both"/>
    </w:pPr>
  </w:style>
  <w:style w:type="paragraph" w:customStyle="1" w:styleId="Style12">
    <w:name w:val="Style12"/>
    <w:basedOn w:val="a"/>
    <w:uiPriority w:val="99"/>
    <w:rsid w:val="007C6A0B"/>
    <w:pPr>
      <w:spacing w:line="367" w:lineRule="exact"/>
    </w:pPr>
  </w:style>
  <w:style w:type="paragraph" w:customStyle="1" w:styleId="Style13">
    <w:name w:val="Style13"/>
    <w:basedOn w:val="a"/>
    <w:uiPriority w:val="99"/>
    <w:rsid w:val="007C6A0B"/>
    <w:pPr>
      <w:spacing w:line="365" w:lineRule="exact"/>
    </w:pPr>
  </w:style>
  <w:style w:type="paragraph" w:customStyle="1" w:styleId="Style14">
    <w:name w:val="Style14"/>
    <w:basedOn w:val="a"/>
    <w:uiPriority w:val="99"/>
    <w:rsid w:val="007C6A0B"/>
  </w:style>
  <w:style w:type="paragraph" w:customStyle="1" w:styleId="Style15">
    <w:name w:val="Style15"/>
    <w:basedOn w:val="a"/>
    <w:uiPriority w:val="99"/>
    <w:rsid w:val="007C6A0B"/>
  </w:style>
  <w:style w:type="paragraph" w:customStyle="1" w:styleId="Style16">
    <w:name w:val="Style16"/>
    <w:basedOn w:val="a"/>
    <w:uiPriority w:val="99"/>
    <w:rsid w:val="007C6A0B"/>
  </w:style>
  <w:style w:type="paragraph" w:customStyle="1" w:styleId="Style17">
    <w:name w:val="Style17"/>
    <w:basedOn w:val="a"/>
    <w:uiPriority w:val="99"/>
    <w:rsid w:val="007C6A0B"/>
  </w:style>
  <w:style w:type="paragraph" w:customStyle="1" w:styleId="Style18">
    <w:name w:val="Style18"/>
    <w:basedOn w:val="a"/>
    <w:uiPriority w:val="99"/>
    <w:rsid w:val="007C6A0B"/>
  </w:style>
  <w:style w:type="character" w:customStyle="1" w:styleId="FontStyle20">
    <w:name w:val="Font Style20"/>
    <w:uiPriority w:val="99"/>
    <w:rsid w:val="007C6A0B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sid w:val="007C6A0B"/>
    <w:rPr>
      <w:rFonts w:ascii="Franklin Gothic Demi" w:hAnsi="Franklin Gothic Demi" w:cs="Franklin Gothic Demi"/>
      <w:i/>
      <w:iCs/>
      <w:spacing w:val="-30"/>
      <w:sz w:val="26"/>
      <w:szCs w:val="26"/>
    </w:rPr>
  </w:style>
  <w:style w:type="character" w:customStyle="1" w:styleId="FontStyle22">
    <w:name w:val="Font Style22"/>
    <w:uiPriority w:val="99"/>
    <w:rsid w:val="007C6A0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3">
    <w:name w:val="Font Style23"/>
    <w:uiPriority w:val="99"/>
    <w:rsid w:val="007C6A0B"/>
    <w:rPr>
      <w:rFonts w:ascii="Times New Roman" w:hAnsi="Times New Roman" w:cs="Times New Roman"/>
      <w:sz w:val="30"/>
      <w:szCs w:val="30"/>
    </w:rPr>
  </w:style>
  <w:style w:type="character" w:customStyle="1" w:styleId="FontStyle24">
    <w:name w:val="Font Style24"/>
    <w:uiPriority w:val="99"/>
    <w:rsid w:val="007C6A0B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99"/>
    <w:locked/>
    <w:rsid w:val="003F376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62B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4606F"/>
    <w:rPr>
      <w:rFonts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</cp:lastModifiedBy>
  <cp:revision>44</cp:revision>
  <cp:lastPrinted>2023-03-14T06:29:00Z</cp:lastPrinted>
  <dcterms:created xsi:type="dcterms:W3CDTF">2011-04-13T10:06:00Z</dcterms:created>
  <dcterms:modified xsi:type="dcterms:W3CDTF">2026-04-30T06:33:00Z</dcterms:modified>
</cp:coreProperties>
</file>